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9F8" w:rsidRDefault="00EE1C96" w:rsidP="00EE1C96">
      <w:pPr>
        <w:jc w:val="center"/>
        <w:rPr>
          <w:rFonts w:ascii="Times New Roman" w:hAnsi="Times New Roman" w:cs="Times New Roman"/>
          <w:sz w:val="28"/>
          <w:szCs w:val="28"/>
        </w:rPr>
      </w:pPr>
      <w:r w:rsidRPr="00D66D1C">
        <w:rPr>
          <w:rFonts w:ascii="Times New Roman" w:hAnsi="Times New Roman" w:cs="Times New Roman"/>
          <w:sz w:val="28"/>
          <w:szCs w:val="28"/>
        </w:rPr>
        <w:t>ПОРІВНЯЛЬНА ТАБЛИЦЯ</w:t>
      </w:r>
    </w:p>
    <w:p w:rsidR="00722337" w:rsidRPr="00D66D1C" w:rsidRDefault="00722337" w:rsidP="00EE1C96">
      <w:pPr>
        <w:jc w:val="center"/>
        <w:rPr>
          <w:rFonts w:ascii="Times New Roman" w:hAnsi="Times New Roman" w:cs="Times New Roman"/>
          <w:sz w:val="28"/>
          <w:szCs w:val="28"/>
        </w:rPr>
      </w:pPr>
      <w:r>
        <w:rPr>
          <w:rFonts w:ascii="Times New Roman" w:hAnsi="Times New Roman" w:cs="Times New Roman"/>
          <w:sz w:val="28"/>
          <w:szCs w:val="28"/>
        </w:rPr>
        <w:t>до про</w:t>
      </w:r>
      <w:r w:rsidR="00B355C2">
        <w:rPr>
          <w:rFonts w:ascii="Times New Roman" w:hAnsi="Times New Roman" w:cs="Times New Roman"/>
          <w:sz w:val="28"/>
          <w:szCs w:val="28"/>
        </w:rPr>
        <w:t>є</w:t>
      </w:r>
      <w:r>
        <w:rPr>
          <w:rFonts w:ascii="Times New Roman" w:hAnsi="Times New Roman" w:cs="Times New Roman"/>
          <w:sz w:val="28"/>
          <w:szCs w:val="28"/>
        </w:rPr>
        <w:t>кту Наказу міністерства захисту довкілля та природних ресурсів України</w:t>
      </w:r>
    </w:p>
    <w:p w:rsidR="00EE1C96" w:rsidRDefault="00722337" w:rsidP="00E81E90">
      <w:pPr>
        <w:spacing w:after="0"/>
        <w:jc w:val="center"/>
        <w:rPr>
          <w:rFonts w:ascii="Times New Roman" w:hAnsi="Times New Roman" w:cs="Times New Roman"/>
          <w:sz w:val="28"/>
          <w:szCs w:val="28"/>
        </w:rPr>
      </w:pPr>
      <w:r>
        <w:rPr>
          <w:rFonts w:ascii="Times New Roman" w:hAnsi="Times New Roman" w:cs="Times New Roman"/>
          <w:sz w:val="28"/>
          <w:szCs w:val="28"/>
        </w:rPr>
        <w:t>«</w:t>
      </w:r>
      <w:r w:rsidRPr="00722337">
        <w:rPr>
          <w:rFonts w:ascii="Times New Roman" w:hAnsi="Times New Roman" w:cs="Times New Roman"/>
          <w:sz w:val="28"/>
          <w:szCs w:val="28"/>
        </w:rPr>
        <w:t>Про внесення змін до Інструкції</w:t>
      </w:r>
      <w:r>
        <w:rPr>
          <w:rFonts w:ascii="Times New Roman" w:hAnsi="Times New Roman" w:cs="Times New Roman"/>
          <w:sz w:val="28"/>
          <w:szCs w:val="28"/>
        </w:rPr>
        <w:t xml:space="preserve"> </w:t>
      </w:r>
      <w:r w:rsidRPr="00722337">
        <w:rPr>
          <w:rFonts w:ascii="Times New Roman" w:hAnsi="Times New Roman" w:cs="Times New Roman"/>
          <w:sz w:val="28"/>
          <w:szCs w:val="28"/>
        </w:rPr>
        <w:t>щодо застосування порядку встановлення</w:t>
      </w:r>
      <w:r>
        <w:rPr>
          <w:rFonts w:ascii="Times New Roman" w:hAnsi="Times New Roman" w:cs="Times New Roman"/>
          <w:sz w:val="28"/>
          <w:szCs w:val="28"/>
        </w:rPr>
        <w:t xml:space="preserve"> </w:t>
      </w:r>
      <w:r w:rsidRPr="00722337">
        <w:rPr>
          <w:rFonts w:ascii="Times New Roman" w:hAnsi="Times New Roman" w:cs="Times New Roman"/>
          <w:sz w:val="28"/>
          <w:szCs w:val="28"/>
        </w:rPr>
        <w:t>лімітів використання диких тварин,</w:t>
      </w:r>
      <w:r>
        <w:rPr>
          <w:rFonts w:ascii="Times New Roman" w:hAnsi="Times New Roman" w:cs="Times New Roman"/>
          <w:sz w:val="28"/>
          <w:szCs w:val="28"/>
        </w:rPr>
        <w:t xml:space="preserve"> </w:t>
      </w:r>
      <w:r w:rsidRPr="00722337">
        <w:rPr>
          <w:rFonts w:ascii="Times New Roman" w:hAnsi="Times New Roman" w:cs="Times New Roman"/>
          <w:sz w:val="28"/>
          <w:szCs w:val="28"/>
        </w:rPr>
        <w:t>віднесених до природних ресурсів</w:t>
      </w:r>
      <w:r w:rsidR="00E81E90">
        <w:rPr>
          <w:rFonts w:ascii="Times New Roman" w:hAnsi="Times New Roman" w:cs="Times New Roman"/>
          <w:sz w:val="28"/>
          <w:szCs w:val="28"/>
        </w:rPr>
        <w:t xml:space="preserve"> </w:t>
      </w:r>
      <w:r w:rsidRPr="00E81E90">
        <w:rPr>
          <w:rFonts w:ascii="Times New Roman" w:hAnsi="Times New Roman" w:cs="Times New Roman"/>
          <w:sz w:val="28"/>
          <w:szCs w:val="28"/>
        </w:rPr>
        <w:t>загальнодержавного значення</w:t>
      </w:r>
      <w:r w:rsidR="00E81E90">
        <w:rPr>
          <w:rFonts w:ascii="Times New Roman" w:hAnsi="Times New Roman" w:cs="Times New Roman"/>
          <w:sz w:val="28"/>
          <w:szCs w:val="28"/>
        </w:rPr>
        <w:t>»</w:t>
      </w:r>
    </w:p>
    <w:p w:rsidR="00E81E90" w:rsidRPr="00E81E90" w:rsidRDefault="00E81E90" w:rsidP="00E81E90">
      <w:pPr>
        <w:spacing w:after="0"/>
        <w:jc w:val="center"/>
        <w:rPr>
          <w:rFonts w:ascii="Times New Roman" w:hAnsi="Times New Roman" w:cs="Times New Roman"/>
          <w:sz w:val="28"/>
          <w:szCs w:val="28"/>
        </w:rPr>
      </w:pPr>
    </w:p>
    <w:tbl>
      <w:tblPr>
        <w:tblStyle w:val="a3"/>
        <w:tblW w:w="0" w:type="auto"/>
        <w:tblLook w:val="04A0" w:firstRow="1" w:lastRow="0" w:firstColumn="1" w:lastColumn="0" w:noHBand="0" w:noVBand="1"/>
      </w:tblPr>
      <w:tblGrid>
        <w:gridCol w:w="7564"/>
        <w:gridCol w:w="7564"/>
      </w:tblGrid>
      <w:tr w:rsidR="00D66D1C" w:rsidRPr="00D66D1C" w:rsidTr="003579F8">
        <w:tc>
          <w:tcPr>
            <w:tcW w:w="7564" w:type="dxa"/>
          </w:tcPr>
          <w:p w:rsidR="003579F8" w:rsidRPr="00D66D1C" w:rsidRDefault="003579F8" w:rsidP="0078417F">
            <w:pPr>
              <w:jc w:val="both"/>
              <w:rPr>
                <w:rFonts w:ascii="Times New Roman" w:hAnsi="Times New Roman" w:cs="Times New Roman"/>
                <w:sz w:val="28"/>
                <w:szCs w:val="28"/>
              </w:rPr>
            </w:pPr>
            <w:r w:rsidRPr="00D66D1C">
              <w:rPr>
                <w:rFonts w:ascii="Times New Roman" w:hAnsi="Times New Roman" w:cs="Times New Roman"/>
                <w:sz w:val="28"/>
                <w:szCs w:val="28"/>
                <w:shd w:val="clear" w:color="auto" w:fill="FFFFFF"/>
              </w:rPr>
              <w:t xml:space="preserve">2.1.  Науково  </w:t>
            </w:r>
            <w:proofErr w:type="spellStart"/>
            <w:r w:rsidRPr="00D66D1C">
              <w:rPr>
                <w:rFonts w:ascii="Times New Roman" w:hAnsi="Times New Roman" w:cs="Times New Roman"/>
                <w:sz w:val="28"/>
                <w:szCs w:val="28"/>
                <w:shd w:val="clear" w:color="auto" w:fill="FFFFFF"/>
              </w:rPr>
              <w:t>обгрунтовані</w:t>
            </w:r>
            <w:proofErr w:type="spellEnd"/>
            <w:r w:rsidRPr="00D66D1C">
              <w:rPr>
                <w:rFonts w:ascii="Times New Roman" w:hAnsi="Times New Roman" w:cs="Times New Roman"/>
                <w:sz w:val="28"/>
                <w:szCs w:val="28"/>
                <w:shd w:val="clear" w:color="auto" w:fill="FFFFFF"/>
              </w:rPr>
              <w:t xml:space="preserve">  ліміти спеціального використання диких  тварин  (надалі  -  ліміти)  затверджуються  Міндовкілля на кожний окремий вид тварин у цілому для Автономної Республіки Крим, областей, інших адміністративно-територіальних одиниць або окремих </w:t>
            </w:r>
            <w:r w:rsidRPr="00D66D1C">
              <w:rPr>
                <w:rFonts w:ascii="Times New Roman" w:hAnsi="Times New Roman" w:cs="Times New Roman"/>
                <w:sz w:val="28"/>
                <w:szCs w:val="28"/>
              </w:rPr>
              <w:br/>
            </w:r>
            <w:r w:rsidRPr="00D66D1C">
              <w:rPr>
                <w:rFonts w:ascii="Times New Roman" w:hAnsi="Times New Roman" w:cs="Times New Roman"/>
                <w:sz w:val="28"/>
                <w:szCs w:val="28"/>
                <w:shd w:val="clear" w:color="auto" w:fill="FFFFFF"/>
              </w:rPr>
              <w:t>територій,   мисливських   господарств  чи  користувачів  об'єктів тваринного світу.</w:t>
            </w:r>
          </w:p>
        </w:tc>
        <w:tc>
          <w:tcPr>
            <w:tcW w:w="7564" w:type="dxa"/>
          </w:tcPr>
          <w:p w:rsidR="003579F8" w:rsidRPr="00D66D1C" w:rsidRDefault="0078417F" w:rsidP="00733027">
            <w:pPr>
              <w:jc w:val="both"/>
              <w:rPr>
                <w:rFonts w:ascii="Times New Roman" w:hAnsi="Times New Roman" w:cs="Times New Roman"/>
                <w:sz w:val="28"/>
                <w:szCs w:val="28"/>
              </w:rPr>
            </w:pPr>
            <w:r w:rsidRPr="00D66D1C">
              <w:rPr>
                <w:rFonts w:ascii="Times New Roman" w:hAnsi="Times New Roman" w:cs="Times New Roman"/>
                <w:sz w:val="28"/>
                <w:szCs w:val="28"/>
              </w:rPr>
              <w:t>Виключити.</w:t>
            </w:r>
            <w:r w:rsidR="004B0B7F" w:rsidRPr="00D66D1C">
              <w:rPr>
                <w:rFonts w:ascii="Times New Roman" w:hAnsi="Times New Roman" w:cs="Times New Roman"/>
                <w:sz w:val="28"/>
                <w:szCs w:val="28"/>
              </w:rPr>
              <w:t xml:space="preserve"> </w:t>
            </w:r>
          </w:p>
        </w:tc>
      </w:tr>
      <w:tr w:rsidR="00D66D1C" w:rsidRPr="00D66D1C" w:rsidTr="003579F8">
        <w:tc>
          <w:tcPr>
            <w:tcW w:w="7564" w:type="dxa"/>
          </w:tcPr>
          <w:p w:rsidR="003579F8" w:rsidRPr="00D66D1C" w:rsidRDefault="003579F8" w:rsidP="007841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lang w:eastAsia="uk-UA"/>
              </w:rPr>
            </w:pPr>
            <w:r w:rsidRPr="00D66D1C">
              <w:rPr>
                <w:rFonts w:ascii="Times New Roman" w:eastAsia="Times New Roman" w:hAnsi="Times New Roman" w:cs="Times New Roman"/>
                <w:sz w:val="28"/>
                <w:szCs w:val="28"/>
                <w:lang w:eastAsia="uk-UA"/>
              </w:rPr>
              <w:t xml:space="preserve">2.2.  Розробка  проектів  лімітів  здійснюється  на  підставі </w:t>
            </w:r>
            <w:r w:rsidRPr="00D66D1C">
              <w:rPr>
                <w:rFonts w:ascii="Times New Roman" w:eastAsia="Times New Roman" w:hAnsi="Times New Roman" w:cs="Times New Roman"/>
                <w:sz w:val="28"/>
                <w:szCs w:val="28"/>
                <w:lang w:eastAsia="uk-UA"/>
              </w:rPr>
              <w:br/>
            </w:r>
            <w:r w:rsidRPr="00CC791D">
              <w:rPr>
                <w:rFonts w:ascii="Times New Roman" w:eastAsia="Times New Roman" w:hAnsi="Times New Roman" w:cs="Times New Roman"/>
                <w:strike/>
                <w:sz w:val="28"/>
                <w:szCs w:val="28"/>
                <w:lang w:eastAsia="uk-UA"/>
              </w:rPr>
              <w:t>первинних матеріалів обліку чисельності (визначення запасів) диких тварин</w:t>
            </w:r>
            <w:r w:rsidRPr="00D66D1C">
              <w:rPr>
                <w:rFonts w:ascii="Times New Roman" w:eastAsia="Times New Roman" w:hAnsi="Times New Roman" w:cs="Times New Roman"/>
                <w:sz w:val="28"/>
                <w:szCs w:val="28"/>
                <w:lang w:eastAsia="uk-UA"/>
              </w:rPr>
              <w:t xml:space="preserve">,    що   надаються   користувачами   </w:t>
            </w:r>
            <w:r w:rsidRPr="00CC791D">
              <w:rPr>
                <w:rFonts w:ascii="Times New Roman" w:eastAsia="Times New Roman" w:hAnsi="Times New Roman" w:cs="Times New Roman"/>
                <w:strike/>
                <w:sz w:val="28"/>
                <w:szCs w:val="28"/>
                <w:lang w:eastAsia="uk-UA"/>
              </w:rPr>
              <w:t>разом   з   висновками представників  органів виконавчої влади Автономної Республіки Крим   питань  охорони  навколишнього природного середовища, обласних, Київської  та  Севастопольської міських державних адміністрацій та територіальних   органів   Держлісагентства,  в  яких  обов'язково вказуються  умови  та порядок проведення обліку і за яким методом. При   визначенні   лімітів  ураховуються</w:t>
            </w:r>
            <w:r w:rsidR="00CC791D">
              <w:rPr>
                <w:rFonts w:ascii="Times New Roman" w:eastAsia="Times New Roman" w:hAnsi="Times New Roman" w:cs="Times New Roman"/>
                <w:sz w:val="28"/>
                <w:szCs w:val="28"/>
                <w:lang w:eastAsia="uk-UA"/>
              </w:rPr>
              <w:t xml:space="preserve">:  оптимальна </w:t>
            </w:r>
            <w:r w:rsidRPr="00D66D1C">
              <w:rPr>
                <w:rFonts w:ascii="Times New Roman" w:eastAsia="Times New Roman" w:hAnsi="Times New Roman" w:cs="Times New Roman"/>
                <w:sz w:val="28"/>
                <w:szCs w:val="28"/>
                <w:lang w:eastAsia="uk-UA"/>
              </w:rPr>
              <w:t xml:space="preserve">чисельність мисливських   тварин  (з  урахуванням  їх  статевого  та  вікового складу),   при   якій  на  певній  території  мисливського  угіддя забезпечується  їх  нормальне  існування  без виснаження природних кормових   ресурсів,   загрози  виникнення  епізоотій,  заподіяння значної шкоди лісовому, сільському та іншому господарству, а також </w:t>
            </w:r>
            <w:r w:rsidRPr="00D66D1C">
              <w:rPr>
                <w:rFonts w:ascii="Times New Roman" w:eastAsia="Times New Roman" w:hAnsi="Times New Roman" w:cs="Times New Roman"/>
                <w:sz w:val="28"/>
                <w:szCs w:val="28"/>
                <w:lang w:eastAsia="uk-UA"/>
              </w:rPr>
              <w:lastRenderedPageBreak/>
              <w:t xml:space="preserve">без  створення  загрози  життю  та  здоров'ю  людини; дані аналізу лімітів  за  попередні  роки;  динаміка чисельності, біологічні та інші показники, що визначають відтворювальний потенціал конкретних популяцій  тварин;  епізоотичний  стан  мисливського господарства; </w:t>
            </w:r>
            <w:r w:rsidRPr="00CC791D">
              <w:rPr>
                <w:rFonts w:ascii="Times New Roman" w:eastAsia="Times New Roman" w:hAnsi="Times New Roman" w:cs="Times New Roman"/>
                <w:strike/>
                <w:sz w:val="28"/>
                <w:szCs w:val="28"/>
                <w:lang w:eastAsia="uk-UA"/>
              </w:rPr>
              <w:t>матеріали мисливського впорядкування</w:t>
            </w:r>
            <w:r w:rsidRPr="00D66D1C">
              <w:rPr>
                <w:rFonts w:ascii="Times New Roman" w:eastAsia="Times New Roman" w:hAnsi="Times New Roman" w:cs="Times New Roman"/>
                <w:sz w:val="28"/>
                <w:szCs w:val="28"/>
                <w:lang w:eastAsia="uk-UA"/>
              </w:rPr>
              <w:t xml:space="preserve">. </w:t>
            </w:r>
          </w:p>
          <w:p w:rsidR="003579F8" w:rsidRPr="00D66D1C" w:rsidRDefault="003579F8" w:rsidP="0078417F">
            <w:pPr>
              <w:jc w:val="both"/>
              <w:rPr>
                <w:rFonts w:ascii="Times New Roman" w:hAnsi="Times New Roman" w:cs="Times New Roman"/>
                <w:sz w:val="28"/>
                <w:szCs w:val="28"/>
              </w:rPr>
            </w:pPr>
          </w:p>
        </w:tc>
        <w:tc>
          <w:tcPr>
            <w:tcW w:w="7564" w:type="dxa"/>
          </w:tcPr>
          <w:p w:rsidR="001D4F89" w:rsidRPr="00D66D1C" w:rsidRDefault="0078417F" w:rsidP="00733027">
            <w:pPr>
              <w:jc w:val="both"/>
              <w:rPr>
                <w:rFonts w:ascii="Times New Roman" w:hAnsi="Times New Roman" w:cs="Times New Roman"/>
                <w:sz w:val="28"/>
                <w:szCs w:val="28"/>
              </w:rPr>
            </w:pPr>
            <w:r w:rsidRPr="00D66D1C">
              <w:rPr>
                <w:rFonts w:ascii="Times New Roman" w:hAnsi="Times New Roman" w:cs="Times New Roman"/>
                <w:sz w:val="28"/>
                <w:szCs w:val="28"/>
              </w:rPr>
              <w:lastRenderedPageBreak/>
              <w:t>2.1. Розробка проектів лімітів здійснюється н</w:t>
            </w:r>
            <w:r w:rsidR="00577525" w:rsidRPr="00D66D1C">
              <w:rPr>
                <w:rFonts w:ascii="Times New Roman" w:hAnsi="Times New Roman" w:cs="Times New Roman"/>
                <w:sz w:val="28"/>
                <w:szCs w:val="28"/>
              </w:rPr>
              <w:t xml:space="preserve">а підставі </w:t>
            </w:r>
            <w:r w:rsidR="00577525" w:rsidRPr="00CC791D">
              <w:rPr>
                <w:rFonts w:ascii="Times New Roman" w:hAnsi="Times New Roman" w:cs="Times New Roman"/>
                <w:b/>
                <w:sz w:val="28"/>
                <w:szCs w:val="28"/>
              </w:rPr>
              <w:t xml:space="preserve">матеріалів </w:t>
            </w:r>
            <w:r w:rsidR="001D4F89" w:rsidRPr="00CC791D">
              <w:rPr>
                <w:rFonts w:ascii="Times New Roman" w:hAnsi="Times New Roman" w:cs="Times New Roman"/>
                <w:b/>
                <w:sz w:val="28"/>
                <w:szCs w:val="28"/>
              </w:rPr>
              <w:t xml:space="preserve">впорядкування мисливських угідь та матеріалів </w:t>
            </w:r>
            <w:r w:rsidR="00577525" w:rsidRPr="00CC791D">
              <w:rPr>
                <w:rFonts w:ascii="Times New Roman" w:hAnsi="Times New Roman" w:cs="Times New Roman"/>
                <w:b/>
                <w:sz w:val="28"/>
                <w:szCs w:val="28"/>
              </w:rPr>
              <w:t xml:space="preserve">первинного обліку </w:t>
            </w:r>
            <w:r w:rsidRPr="00CC791D">
              <w:rPr>
                <w:rFonts w:ascii="Times New Roman" w:hAnsi="Times New Roman" w:cs="Times New Roman"/>
                <w:b/>
                <w:sz w:val="28"/>
                <w:szCs w:val="28"/>
              </w:rPr>
              <w:t>чисельності мисливських тварин</w:t>
            </w:r>
            <w:r w:rsidRPr="00D66D1C">
              <w:rPr>
                <w:rFonts w:ascii="Times New Roman" w:hAnsi="Times New Roman" w:cs="Times New Roman"/>
                <w:sz w:val="28"/>
                <w:szCs w:val="28"/>
              </w:rPr>
              <w:t xml:space="preserve">, що надаються користувачами </w:t>
            </w:r>
            <w:r w:rsidRPr="00CC791D">
              <w:rPr>
                <w:rFonts w:ascii="Times New Roman" w:hAnsi="Times New Roman" w:cs="Times New Roman"/>
                <w:b/>
                <w:sz w:val="28"/>
                <w:szCs w:val="28"/>
              </w:rPr>
              <w:t>мисливських угідь</w:t>
            </w:r>
            <w:r w:rsidRPr="00D66D1C">
              <w:rPr>
                <w:rFonts w:ascii="Times New Roman" w:hAnsi="Times New Roman" w:cs="Times New Roman"/>
                <w:sz w:val="28"/>
                <w:szCs w:val="28"/>
              </w:rPr>
              <w:t>.</w:t>
            </w:r>
          </w:p>
          <w:p w:rsidR="0078417F" w:rsidRPr="00D66D1C" w:rsidRDefault="00D47680" w:rsidP="007330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lang w:eastAsia="uk-UA"/>
              </w:rPr>
            </w:pPr>
            <w:r w:rsidRPr="00CC791D">
              <w:rPr>
                <w:rFonts w:ascii="Times New Roman" w:hAnsi="Times New Roman" w:cs="Times New Roman"/>
                <w:b/>
                <w:sz w:val="28"/>
                <w:szCs w:val="28"/>
              </w:rPr>
              <w:t>Розрахунок лімітів здійснюється з ура</w:t>
            </w:r>
            <w:r w:rsidR="0078417F" w:rsidRPr="00CC791D">
              <w:rPr>
                <w:rFonts w:ascii="Times New Roman" w:hAnsi="Times New Roman" w:cs="Times New Roman"/>
                <w:b/>
                <w:sz w:val="28"/>
                <w:szCs w:val="28"/>
              </w:rPr>
              <w:t>х</w:t>
            </w:r>
            <w:r w:rsidRPr="00CC791D">
              <w:rPr>
                <w:rFonts w:ascii="Times New Roman" w:hAnsi="Times New Roman" w:cs="Times New Roman"/>
                <w:b/>
                <w:sz w:val="28"/>
                <w:szCs w:val="28"/>
              </w:rPr>
              <w:t>уванням:</w:t>
            </w:r>
            <w:r w:rsidRPr="00D66D1C">
              <w:rPr>
                <w:rFonts w:ascii="Times New Roman" w:hAnsi="Times New Roman" w:cs="Times New Roman"/>
                <w:sz w:val="28"/>
                <w:szCs w:val="28"/>
              </w:rPr>
              <w:t xml:space="preserve"> оптимальної чис</w:t>
            </w:r>
            <w:r w:rsidR="0078417F" w:rsidRPr="00D66D1C">
              <w:rPr>
                <w:rFonts w:ascii="Times New Roman" w:hAnsi="Times New Roman" w:cs="Times New Roman"/>
                <w:sz w:val="28"/>
                <w:szCs w:val="28"/>
              </w:rPr>
              <w:t>е</w:t>
            </w:r>
            <w:r w:rsidRPr="00D66D1C">
              <w:rPr>
                <w:rFonts w:ascii="Times New Roman" w:hAnsi="Times New Roman" w:cs="Times New Roman"/>
                <w:sz w:val="28"/>
                <w:szCs w:val="28"/>
              </w:rPr>
              <w:t>льності мисливських тварин (</w:t>
            </w:r>
            <w:r w:rsidR="0078417F" w:rsidRPr="00D66D1C">
              <w:rPr>
                <w:rFonts w:ascii="Times New Roman" w:hAnsi="Times New Roman" w:cs="Times New Roman"/>
                <w:sz w:val="28"/>
                <w:szCs w:val="28"/>
              </w:rPr>
              <w:t xml:space="preserve">з урахуванням </w:t>
            </w:r>
            <w:r w:rsidRPr="00D66D1C">
              <w:rPr>
                <w:rFonts w:ascii="Times New Roman" w:hAnsi="Times New Roman" w:cs="Times New Roman"/>
                <w:sz w:val="28"/>
                <w:szCs w:val="28"/>
              </w:rPr>
              <w:t>вікового та статевого складу їх популяції</w:t>
            </w:r>
            <w:r w:rsidR="0078417F" w:rsidRPr="00D66D1C">
              <w:rPr>
                <w:rFonts w:ascii="Times New Roman" w:hAnsi="Times New Roman" w:cs="Times New Roman"/>
                <w:sz w:val="28"/>
                <w:szCs w:val="28"/>
              </w:rPr>
              <w:t>)</w:t>
            </w:r>
            <w:r w:rsidRPr="00D66D1C">
              <w:rPr>
                <w:rFonts w:ascii="Times New Roman" w:hAnsi="Times New Roman" w:cs="Times New Roman"/>
                <w:sz w:val="28"/>
                <w:szCs w:val="28"/>
              </w:rPr>
              <w:t xml:space="preserve">, </w:t>
            </w:r>
            <w:r w:rsidR="0078417F" w:rsidRPr="00D66D1C">
              <w:rPr>
                <w:rFonts w:ascii="Times New Roman" w:eastAsia="Times New Roman" w:hAnsi="Times New Roman" w:cs="Times New Roman"/>
                <w:sz w:val="28"/>
                <w:szCs w:val="28"/>
                <w:lang w:eastAsia="uk-UA"/>
              </w:rPr>
              <w:t xml:space="preserve">при   якій  на  певній  території  мисливського  угіддя забезпечується  їх  нормальне  існування  без виснаження природних кормових   ресурсів,   загрози  виникнення  епізоотій,  заподіяння значної шкоди лісовому, сільському та іншому господарству, а також без  створення  загрози  життю  та  здоров'ю  людини; дані аналізу лімітів  за  попередні  роки;  динаміка чисельності, біологічні та інші показники, що визначають відтворювальний потенціал конкретних популяцій  тварин;  епізоотичний  стан  мисливського господарства. </w:t>
            </w:r>
          </w:p>
          <w:p w:rsidR="00D47680" w:rsidRPr="00D66D1C" w:rsidRDefault="00D47680" w:rsidP="00733027">
            <w:pPr>
              <w:jc w:val="both"/>
              <w:rPr>
                <w:rFonts w:ascii="Times New Roman" w:hAnsi="Times New Roman" w:cs="Times New Roman"/>
                <w:sz w:val="28"/>
                <w:szCs w:val="28"/>
              </w:rPr>
            </w:pPr>
          </w:p>
        </w:tc>
      </w:tr>
      <w:tr w:rsidR="00D66D1C" w:rsidRPr="00D66D1C" w:rsidTr="003579F8">
        <w:tc>
          <w:tcPr>
            <w:tcW w:w="7564" w:type="dxa"/>
          </w:tcPr>
          <w:p w:rsidR="003579F8" w:rsidRPr="00D66D1C" w:rsidRDefault="003579F8" w:rsidP="0078417F">
            <w:pPr>
              <w:pStyle w:val="HTML"/>
              <w:shd w:val="clear" w:color="auto" w:fill="FFFFFF"/>
              <w:jc w:val="both"/>
              <w:rPr>
                <w:rFonts w:ascii="Times New Roman" w:hAnsi="Times New Roman" w:cs="Times New Roman"/>
                <w:sz w:val="28"/>
                <w:szCs w:val="28"/>
              </w:rPr>
            </w:pPr>
            <w:r w:rsidRPr="00D66D1C">
              <w:rPr>
                <w:rFonts w:ascii="Times New Roman" w:hAnsi="Times New Roman" w:cs="Times New Roman"/>
                <w:sz w:val="28"/>
                <w:szCs w:val="28"/>
              </w:rPr>
              <w:lastRenderedPageBreak/>
              <w:t xml:space="preserve">2.3. Наукове  забезпечення  робіт  щодо   розробки   проектів </w:t>
            </w:r>
            <w:r w:rsidRPr="00D66D1C">
              <w:rPr>
                <w:rFonts w:ascii="Times New Roman" w:hAnsi="Times New Roman" w:cs="Times New Roman"/>
                <w:sz w:val="28"/>
                <w:szCs w:val="28"/>
              </w:rPr>
              <w:br/>
              <w:t xml:space="preserve">лімітів, а також підготовку висновків про достовірність викладених у розроблених проектах лімітів даних здійснюють  наукові  установи або визначені Міндовкілля експерти з питань охорони і використання конкретних видів (груп видів) диких тварин. </w:t>
            </w:r>
          </w:p>
          <w:p w:rsidR="003579F8" w:rsidRPr="00D66D1C" w:rsidRDefault="003579F8" w:rsidP="0078417F">
            <w:pPr>
              <w:jc w:val="both"/>
              <w:rPr>
                <w:rFonts w:ascii="Times New Roman" w:hAnsi="Times New Roman" w:cs="Times New Roman"/>
                <w:sz w:val="28"/>
                <w:szCs w:val="28"/>
              </w:rPr>
            </w:pPr>
          </w:p>
        </w:tc>
        <w:tc>
          <w:tcPr>
            <w:tcW w:w="7564" w:type="dxa"/>
          </w:tcPr>
          <w:p w:rsidR="001921DE" w:rsidRPr="00D66D1C" w:rsidRDefault="0078417F" w:rsidP="00733027">
            <w:pPr>
              <w:jc w:val="both"/>
              <w:rPr>
                <w:rFonts w:ascii="Times New Roman" w:hAnsi="Times New Roman" w:cs="Times New Roman"/>
                <w:b/>
                <w:sz w:val="28"/>
                <w:szCs w:val="28"/>
              </w:rPr>
            </w:pPr>
            <w:r w:rsidRPr="00D66D1C">
              <w:rPr>
                <w:rFonts w:ascii="Times New Roman" w:hAnsi="Times New Roman" w:cs="Times New Roman"/>
                <w:sz w:val="28"/>
                <w:szCs w:val="28"/>
              </w:rPr>
              <w:t>Виключити.</w:t>
            </w:r>
          </w:p>
          <w:p w:rsidR="001921DE" w:rsidRPr="00D66D1C" w:rsidRDefault="001921DE" w:rsidP="00733027">
            <w:pPr>
              <w:jc w:val="both"/>
              <w:rPr>
                <w:rFonts w:ascii="Times New Roman" w:hAnsi="Times New Roman" w:cs="Times New Roman"/>
                <w:b/>
                <w:sz w:val="28"/>
                <w:szCs w:val="28"/>
              </w:rPr>
            </w:pPr>
          </w:p>
        </w:tc>
      </w:tr>
      <w:tr w:rsidR="00D66D1C" w:rsidRPr="00D66D1C" w:rsidTr="003579F8">
        <w:tc>
          <w:tcPr>
            <w:tcW w:w="7564" w:type="dxa"/>
          </w:tcPr>
          <w:p w:rsidR="003579F8" w:rsidRPr="00D66D1C" w:rsidRDefault="003579F8" w:rsidP="0078417F">
            <w:pPr>
              <w:pStyle w:val="HTML"/>
              <w:shd w:val="clear" w:color="auto" w:fill="FFFFFF"/>
              <w:jc w:val="both"/>
              <w:rPr>
                <w:rFonts w:ascii="Times New Roman" w:hAnsi="Times New Roman" w:cs="Times New Roman"/>
                <w:sz w:val="28"/>
                <w:szCs w:val="28"/>
              </w:rPr>
            </w:pPr>
            <w:r w:rsidRPr="00D66D1C">
              <w:rPr>
                <w:rFonts w:ascii="Times New Roman" w:hAnsi="Times New Roman" w:cs="Times New Roman"/>
                <w:sz w:val="28"/>
                <w:szCs w:val="28"/>
              </w:rPr>
              <w:t xml:space="preserve">2.4.   Ліміти  використання  мисливських  видів  парнокопитих тварин,  куниць  лісової  бобра,  ондатри, </w:t>
            </w:r>
            <w:r w:rsidRPr="00CC791D">
              <w:rPr>
                <w:rFonts w:ascii="Times New Roman" w:hAnsi="Times New Roman" w:cs="Times New Roman"/>
                <w:strike/>
                <w:sz w:val="28"/>
                <w:szCs w:val="28"/>
              </w:rPr>
              <w:t>бабака</w:t>
            </w:r>
            <w:r w:rsidRPr="00D66D1C">
              <w:rPr>
                <w:rFonts w:ascii="Times New Roman" w:hAnsi="Times New Roman" w:cs="Times New Roman"/>
                <w:sz w:val="28"/>
                <w:szCs w:val="28"/>
              </w:rPr>
              <w:t xml:space="preserve">, борсука і білки затверджуються   на  мисливський  сезон  Міндовкілля  за  поданням Держлісагентства  на  підставі пропозицій користувачів мисливських угідь,  погоджених  з  територіальним  органом Держлісагентства </w:t>
            </w:r>
            <w:r w:rsidRPr="00CC791D">
              <w:rPr>
                <w:rFonts w:ascii="Times New Roman" w:hAnsi="Times New Roman" w:cs="Times New Roman"/>
                <w:strike/>
                <w:sz w:val="28"/>
                <w:szCs w:val="28"/>
              </w:rPr>
              <w:t>та органом  виконавчої  влади  Автономної  Республіки  Крим  з питань охорони  навколишнього природного середовища,</w:t>
            </w:r>
            <w:r w:rsidRPr="00D66D1C">
              <w:rPr>
                <w:rFonts w:ascii="Times New Roman" w:hAnsi="Times New Roman" w:cs="Times New Roman"/>
                <w:sz w:val="28"/>
                <w:szCs w:val="28"/>
              </w:rPr>
              <w:t xml:space="preserve"> обласними, Київською та Севастопольською міськими державними адміністраціями.</w:t>
            </w:r>
          </w:p>
          <w:p w:rsidR="003579F8" w:rsidRPr="00D66D1C" w:rsidRDefault="003579F8" w:rsidP="0078417F">
            <w:pPr>
              <w:jc w:val="both"/>
              <w:rPr>
                <w:rFonts w:ascii="Times New Roman" w:hAnsi="Times New Roman" w:cs="Times New Roman"/>
                <w:sz w:val="28"/>
                <w:szCs w:val="28"/>
              </w:rPr>
            </w:pPr>
          </w:p>
        </w:tc>
        <w:tc>
          <w:tcPr>
            <w:tcW w:w="7564" w:type="dxa"/>
          </w:tcPr>
          <w:p w:rsidR="001D4F89" w:rsidRPr="00D66D1C" w:rsidRDefault="001D4F89" w:rsidP="00733027">
            <w:pPr>
              <w:jc w:val="both"/>
              <w:rPr>
                <w:rFonts w:ascii="Times New Roman" w:hAnsi="Times New Roman" w:cs="Times New Roman"/>
                <w:sz w:val="28"/>
                <w:szCs w:val="28"/>
              </w:rPr>
            </w:pPr>
            <w:r w:rsidRPr="00D66D1C">
              <w:rPr>
                <w:rFonts w:ascii="Times New Roman" w:hAnsi="Times New Roman" w:cs="Times New Roman"/>
                <w:sz w:val="28"/>
                <w:szCs w:val="28"/>
              </w:rPr>
              <w:t xml:space="preserve">2.2. </w:t>
            </w:r>
            <w:r w:rsidR="00C83138" w:rsidRPr="00D66D1C">
              <w:rPr>
                <w:rFonts w:ascii="Times New Roman" w:hAnsi="Times New Roman" w:cs="Times New Roman"/>
                <w:sz w:val="28"/>
                <w:szCs w:val="28"/>
              </w:rPr>
              <w:t xml:space="preserve">Ліміти використання мисливських видів </w:t>
            </w:r>
            <w:r w:rsidRPr="00D66D1C">
              <w:rPr>
                <w:rFonts w:ascii="Times New Roman" w:hAnsi="Times New Roman" w:cs="Times New Roman"/>
                <w:sz w:val="28"/>
                <w:szCs w:val="28"/>
              </w:rPr>
              <w:t xml:space="preserve">парнокопитних тварин </w:t>
            </w:r>
            <w:r w:rsidRPr="00CC791D">
              <w:rPr>
                <w:rFonts w:ascii="Times New Roman" w:hAnsi="Times New Roman" w:cs="Times New Roman"/>
                <w:b/>
                <w:sz w:val="28"/>
                <w:szCs w:val="28"/>
              </w:rPr>
              <w:t>(крім лося)</w:t>
            </w:r>
            <w:r w:rsidRPr="00D66D1C">
              <w:rPr>
                <w:rFonts w:ascii="Times New Roman" w:hAnsi="Times New Roman" w:cs="Times New Roman"/>
                <w:sz w:val="28"/>
                <w:szCs w:val="28"/>
              </w:rPr>
              <w:t xml:space="preserve">, </w:t>
            </w:r>
            <w:r w:rsidR="00C83138" w:rsidRPr="00D66D1C">
              <w:rPr>
                <w:rFonts w:ascii="Times New Roman" w:hAnsi="Times New Roman" w:cs="Times New Roman"/>
                <w:sz w:val="28"/>
                <w:szCs w:val="28"/>
              </w:rPr>
              <w:t>куниці  лісової,  бобра,  ондатри, борсука і білки з</w:t>
            </w:r>
            <w:r w:rsidRPr="00D66D1C">
              <w:rPr>
                <w:rFonts w:ascii="Times New Roman" w:hAnsi="Times New Roman" w:cs="Times New Roman"/>
                <w:sz w:val="28"/>
                <w:szCs w:val="28"/>
              </w:rPr>
              <w:t xml:space="preserve">атверджуються </w:t>
            </w:r>
            <w:r w:rsidR="00C83138" w:rsidRPr="00D66D1C">
              <w:rPr>
                <w:rFonts w:ascii="Times New Roman" w:hAnsi="Times New Roman" w:cs="Times New Roman"/>
                <w:sz w:val="28"/>
                <w:szCs w:val="28"/>
              </w:rPr>
              <w:t xml:space="preserve">на мисливський сезон </w:t>
            </w:r>
            <w:r w:rsidRPr="00D66D1C">
              <w:rPr>
                <w:rFonts w:ascii="Times New Roman" w:hAnsi="Times New Roman" w:cs="Times New Roman"/>
                <w:sz w:val="28"/>
                <w:szCs w:val="28"/>
              </w:rPr>
              <w:t xml:space="preserve">Міндовкілля </w:t>
            </w:r>
            <w:r w:rsidR="00C83138" w:rsidRPr="00D66D1C">
              <w:rPr>
                <w:rFonts w:ascii="Times New Roman" w:hAnsi="Times New Roman" w:cs="Times New Roman"/>
                <w:sz w:val="28"/>
                <w:szCs w:val="28"/>
              </w:rPr>
              <w:t xml:space="preserve">за поданням Держлісагентства на підставі пропозицій користувачів мисливських угідь, погоджених з </w:t>
            </w:r>
            <w:r w:rsidR="00CC791D">
              <w:rPr>
                <w:rFonts w:ascii="Times New Roman" w:hAnsi="Times New Roman" w:cs="Times New Roman"/>
                <w:sz w:val="28"/>
                <w:szCs w:val="28"/>
              </w:rPr>
              <w:t xml:space="preserve">територіальним органом Держлісагентства, </w:t>
            </w:r>
            <w:r w:rsidR="00C83138" w:rsidRPr="00D66D1C">
              <w:rPr>
                <w:rFonts w:ascii="Times New Roman" w:hAnsi="Times New Roman" w:cs="Times New Roman"/>
                <w:sz w:val="28"/>
                <w:szCs w:val="28"/>
              </w:rPr>
              <w:t xml:space="preserve">обласними, Київською, Севастопольською міськими державними адміністраціями. </w:t>
            </w:r>
          </w:p>
        </w:tc>
      </w:tr>
      <w:tr w:rsidR="00D66D1C" w:rsidRPr="00D66D1C" w:rsidTr="003579F8">
        <w:tc>
          <w:tcPr>
            <w:tcW w:w="7564" w:type="dxa"/>
          </w:tcPr>
          <w:p w:rsidR="003579F8" w:rsidRDefault="003579F8" w:rsidP="0078417F">
            <w:pPr>
              <w:pStyle w:val="HTML"/>
              <w:shd w:val="clear" w:color="auto" w:fill="FFFFFF"/>
              <w:jc w:val="both"/>
              <w:rPr>
                <w:rFonts w:ascii="Times New Roman" w:hAnsi="Times New Roman" w:cs="Times New Roman"/>
                <w:sz w:val="28"/>
                <w:szCs w:val="28"/>
              </w:rPr>
            </w:pPr>
            <w:r w:rsidRPr="00D66D1C">
              <w:rPr>
                <w:rFonts w:ascii="Times New Roman" w:hAnsi="Times New Roman" w:cs="Times New Roman"/>
                <w:sz w:val="28"/>
                <w:szCs w:val="28"/>
              </w:rPr>
              <w:t xml:space="preserve">2.5. Проекти  </w:t>
            </w:r>
            <w:r w:rsidRPr="00CC791D">
              <w:rPr>
                <w:rFonts w:ascii="Times New Roman" w:hAnsi="Times New Roman" w:cs="Times New Roman"/>
                <w:strike/>
                <w:sz w:val="28"/>
                <w:szCs w:val="28"/>
              </w:rPr>
              <w:t>зазначених у пункті 2.4 цієї Інструкції</w:t>
            </w:r>
            <w:r w:rsidRPr="00D66D1C">
              <w:rPr>
                <w:rFonts w:ascii="Times New Roman" w:hAnsi="Times New Roman" w:cs="Times New Roman"/>
                <w:sz w:val="28"/>
                <w:szCs w:val="28"/>
              </w:rPr>
              <w:t xml:space="preserve"> лімітів розробляються користувачами мисливських угідь  у  розрізі  окремих мисливських господарств </w:t>
            </w:r>
            <w:r w:rsidRPr="00CC791D">
              <w:rPr>
                <w:rFonts w:ascii="Times New Roman" w:hAnsi="Times New Roman" w:cs="Times New Roman"/>
                <w:strike/>
                <w:sz w:val="28"/>
                <w:szCs w:val="28"/>
              </w:rPr>
              <w:t>або наданих у користування ділянок угідь</w:t>
            </w:r>
            <w:r w:rsidRPr="00D66D1C">
              <w:rPr>
                <w:rFonts w:ascii="Times New Roman" w:hAnsi="Times New Roman" w:cs="Times New Roman"/>
                <w:sz w:val="28"/>
                <w:szCs w:val="28"/>
              </w:rPr>
              <w:t xml:space="preserve"> і не  пізніше  як  </w:t>
            </w:r>
            <w:r w:rsidRPr="00CC791D">
              <w:rPr>
                <w:rFonts w:ascii="Times New Roman" w:hAnsi="Times New Roman" w:cs="Times New Roman"/>
                <w:strike/>
                <w:sz w:val="28"/>
                <w:szCs w:val="28"/>
              </w:rPr>
              <w:t xml:space="preserve">за  2,5  </w:t>
            </w:r>
            <w:r w:rsidRPr="00CC791D">
              <w:rPr>
                <w:rFonts w:ascii="Times New Roman" w:hAnsi="Times New Roman" w:cs="Times New Roman"/>
                <w:sz w:val="28"/>
                <w:szCs w:val="28"/>
              </w:rPr>
              <w:t xml:space="preserve">місяця до </w:t>
            </w:r>
            <w:r w:rsidRPr="00CC791D">
              <w:rPr>
                <w:rFonts w:ascii="Times New Roman" w:hAnsi="Times New Roman" w:cs="Times New Roman"/>
                <w:sz w:val="28"/>
                <w:szCs w:val="28"/>
              </w:rPr>
              <w:lastRenderedPageBreak/>
              <w:t>початку полювання</w:t>
            </w:r>
            <w:r w:rsidRPr="00D66D1C">
              <w:rPr>
                <w:rFonts w:ascii="Times New Roman" w:hAnsi="Times New Roman" w:cs="Times New Roman"/>
                <w:sz w:val="28"/>
                <w:szCs w:val="28"/>
              </w:rPr>
              <w:t xml:space="preserve"> подаються на розгляд і погодження територіальному органу Держлісагентства. </w:t>
            </w:r>
          </w:p>
          <w:p w:rsidR="003579F8" w:rsidRPr="00CC791D" w:rsidRDefault="003579F8" w:rsidP="0078417F">
            <w:pPr>
              <w:pStyle w:val="HTML"/>
              <w:shd w:val="clear" w:color="auto" w:fill="FFFFFF"/>
              <w:jc w:val="both"/>
              <w:rPr>
                <w:rFonts w:ascii="Times New Roman" w:hAnsi="Times New Roman" w:cs="Times New Roman"/>
                <w:strike/>
                <w:sz w:val="28"/>
                <w:szCs w:val="28"/>
              </w:rPr>
            </w:pPr>
            <w:r w:rsidRPr="00D66D1C">
              <w:rPr>
                <w:rFonts w:ascii="Times New Roman" w:hAnsi="Times New Roman" w:cs="Times New Roman"/>
                <w:sz w:val="28"/>
                <w:szCs w:val="28"/>
              </w:rPr>
              <w:t xml:space="preserve">     </w:t>
            </w:r>
            <w:r w:rsidRPr="00CC791D">
              <w:rPr>
                <w:rFonts w:ascii="Times New Roman" w:hAnsi="Times New Roman" w:cs="Times New Roman"/>
                <w:strike/>
                <w:sz w:val="28"/>
                <w:szCs w:val="28"/>
              </w:rPr>
              <w:t xml:space="preserve">Зазначені в   цьому   пункті   державні  органи  забезпечують перевірку  достовірності  наведених  у  проектах  лімітів   даних, розгляд  і  зведення  цих даних у розрізі користувачів мисливських угідь (їх об'єднань)  у  цілому  по  Автономній  Республіці  Крим, області,  </w:t>
            </w:r>
            <w:proofErr w:type="spellStart"/>
            <w:r w:rsidRPr="00CC791D">
              <w:rPr>
                <w:rFonts w:ascii="Times New Roman" w:hAnsi="Times New Roman" w:cs="Times New Roman"/>
                <w:strike/>
                <w:sz w:val="28"/>
                <w:szCs w:val="28"/>
              </w:rPr>
              <w:t>м.Севастополю</w:t>
            </w:r>
            <w:proofErr w:type="spellEnd"/>
            <w:r w:rsidRPr="00CC791D">
              <w:rPr>
                <w:rFonts w:ascii="Times New Roman" w:hAnsi="Times New Roman" w:cs="Times New Roman"/>
                <w:strike/>
                <w:sz w:val="28"/>
                <w:szCs w:val="28"/>
              </w:rPr>
              <w:t xml:space="preserve">.  Вищезазначені  державні  органи  подають проекти лімітів у вигляді форми, що наведена в додатку 1, разом із первинними  матеріалами  обліку чисельності мисливських тварин, на розгляд і погодження органу виконавчої влади Автономної Республіки Крим   з   питань  охорони  навколишнього  природного  середовища, обласних,   Київської   та   Севастопольської   міських  державних адміністрацій  не  пізніше  як за 2 місяці до  початку  полювання. </w:t>
            </w:r>
          </w:p>
          <w:p w:rsidR="003579F8" w:rsidRPr="00D66D1C" w:rsidRDefault="003579F8" w:rsidP="0078417F">
            <w:pPr>
              <w:jc w:val="both"/>
              <w:rPr>
                <w:rFonts w:ascii="Times New Roman" w:hAnsi="Times New Roman" w:cs="Times New Roman"/>
                <w:sz w:val="28"/>
                <w:szCs w:val="28"/>
              </w:rPr>
            </w:pPr>
          </w:p>
        </w:tc>
        <w:tc>
          <w:tcPr>
            <w:tcW w:w="7564" w:type="dxa"/>
          </w:tcPr>
          <w:p w:rsidR="00C83138" w:rsidRPr="00D66D1C" w:rsidRDefault="00C83138" w:rsidP="00733027">
            <w:pPr>
              <w:jc w:val="both"/>
              <w:rPr>
                <w:rFonts w:ascii="Times New Roman" w:hAnsi="Times New Roman" w:cs="Times New Roman"/>
                <w:sz w:val="28"/>
                <w:szCs w:val="28"/>
              </w:rPr>
            </w:pPr>
            <w:r w:rsidRPr="00D66D1C">
              <w:rPr>
                <w:rFonts w:ascii="Times New Roman" w:hAnsi="Times New Roman" w:cs="Times New Roman"/>
                <w:sz w:val="28"/>
                <w:szCs w:val="28"/>
              </w:rPr>
              <w:lastRenderedPageBreak/>
              <w:t xml:space="preserve">2.3. </w:t>
            </w:r>
            <w:r w:rsidR="001D4F89" w:rsidRPr="00D66D1C">
              <w:rPr>
                <w:rFonts w:ascii="Times New Roman" w:hAnsi="Times New Roman" w:cs="Times New Roman"/>
                <w:sz w:val="28"/>
                <w:szCs w:val="28"/>
              </w:rPr>
              <w:t xml:space="preserve">Проекти лімітів розробляються користувачами мисливських угідь у розрізі </w:t>
            </w:r>
            <w:r w:rsidR="00973F06" w:rsidRPr="00D66D1C">
              <w:rPr>
                <w:rFonts w:ascii="Times New Roman" w:hAnsi="Times New Roman" w:cs="Times New Roman"/>
                <w:sz w:val="28"/>
                <w:szCs w:val="28"/>
              </w:rPr>
              <w:t xml:space="preserve">окремих </w:t>
            </w:r>
            <w:r w:rsidRPr="00D66D1C">
              <w:rPr>
                <w:rFonts w:ascii="Times New Roman" w:hAnsi="Times New Roman" w:cs="Times New Roman"/>
                <w:sz w:val="28"/>
                <w:szCs w:val="28"/>
              </w:rPr>
              <w:t>мисливських господарств і</w:t>
            </w:r>
            <w:r w:rsidR="00973F06" w:rsidRPr="00D66D1C">
              <w:rPr>
                <w:rFonts w:ascii="Times New Roman" w:hAnsi="Times New Roman" w:cs="Times New Roman"/>
                <w:sz w:val="28"/>
                <w:szCs w:val="28"/>
              </w:rPr>
              <w:t xml:space="preserve"> </w:t>
            </w:r>
            <w:r w:rsidRPr="00D66D1C">
              <w:rPr>
                <w:rFonts w:ascii="Times New Roman" w:hAnsi="Times New Roman" w:cs="Times New Roman"/>
                <w:sz w:val="28"/>
                <w:szCs w:val="28"/>
              </w:rPr>
              <w:t>н</w:t>
            </w:r>
            <w:r w:rsidR="00973F06" w:rsidRPr="00D66D1C">
              <w:rPr>
                <w:rFonts w:ascii="Times New Roman" w:hAnsi="Times New Roman" w:cs="Times New Roman"/>
                <w:sz w:val="28"/>
                <w:szCs w:val="28"/>
              </w:rPr>
              <w:t xml:space="preserve">е пізніше як </w:t>
            </w:r>
            <w:r w:rsidR="00973F06" w:rsidRPr="00CC791D">
              <w:rPr>
                <w:rFonts w:ascii="Times New Roman" w:hAnsi="Times New Roman" w:cs="Times New Roman"/>
                <w:b/>
                <w:sz w:val="28"/>
                <w:szCs w:val="28"/>
              </w:rPr>
              <w:t xml:space="preserve">до </w:t>
            </w:r>
            <w:r w:rsidR="000F5FBE" w:rsidRPr="00CC791D">
              <w:rPr>
                <w:rFonts w:ascii="Times New Roman" w:hAnsi="Times New Roman" w:cs="Times New Roman"/>
                <w:b/>
                <w:sz w:val="28"/>
                <w:szCs w:val="28"/>
              </w:rPr>
              <w:t>1 березня</w:t>
            </w:r>
            <w:r w:rsidR="00973F06" w:rsidRPr="00D66D1C">
              <w:rPr>
                <w:rFonts w:ascii="Times New Roman" w:hAnsi="Times New Roman" w:cs="Times New Roman"/>
                <w:sz w:val="28"/>
                <w:szCs w:val="28"/>
              </w:rPr>
              <w:t xml:space="preserve"> подаються на </w:t>
            </w:r>
            <w:r w:rsidR="00973F06" w:rsidRPr="00D66D1C">
              <w:rPr>
                <w:rFonts w:ascii="Times New Roman" w:hAnsi="Times New Roman" w:cs="Times New Roman"/>
                <w:sz w:val="28"/>
                <w:szCs w:val="28"/>
              </w:rPr>
              <w:lastRenderedPageBreak/>
              <w:t xml:space="preserve">розгляд і погодження </w:t>
            </w:r>
            <w:r w:rsidRPr="00D66D1C">
              <w:rPr>
                <w:rFonts w:ascii="Times New Roman" w:hAnsi="Times New Roman" w:cs="Times New Roman"/>
                <w:sz w:val="28"/>
                <w:szCs w:val="28"/>
              </w:rPr>
              <w:t>територіальному органу Держлісагентства</w:t>
            </w:r>
            <w:r w:rsidR="00973F06" w:rsidRPr="00D66D1C">
              <w:rPr>
                <w:rFonts w:ascii="Times New Roman" w:hAnsi="Times New Roman" w:cs="Times New Roman"/>
                <w:sz w:val="28"/>
                <w:szCs w:val="28"/>
              </w:rPr>
              <w:t>.</w:t>
            </w:r>
            <w:r w:rsidR="00331C06" w:rsidRPr="00D66D1C">
              <w:rPr>
                <w:rFonts w:ascii="Times New Roman" w:hAnsi="Times New Roman" w:cs="Times New Roman"/>
                <w:sz w:val="28"/>
                <w:szCs w:val="28"/>
              </w:rPr>
              <w:t xml:space="preserve"> </w:t>
            </w:r>
          </w:p>
          <w:p w:rsidR="00CC791D" w:rsidRDefault="00CC791D" w:rsidP="00733027">
            <w:pPr>
              <w:jc w:val="both"/>
              <w:rPr>
                <w:rFonts w:ascii="Times New Roman" w:hAnsi="Times New Roman" w:cs="Times New Roman"/>
                <w:sz w:val="28"/>
                <w:szCs w:val="28"/>
              </w:rPr>
            </w:pPr>
          </w:p>
          <w:p w:rsidR="003579F8" w:rsidRPr="00D66D1C" w:rsidRDefault="00331C06" w:rsidP="00733027">
            <w:pPr>
              <w:jc w:val="both"/>
              <w:rPr>
                <w:rFonts w:ascii="Times New Roman" w:hAnsi="Times New Roman" w:cs="Times New Roman"/>
                <w:sz w:val="28"/>
                <w:szCs w:val="28"/>
              </w:rPr>
            </w:pPr>
            <w:r w:rsidRPr="00D66D1C">
              <w:rPr>
                <w:rFonts w:ascii="Times New Roman" w:hAnsi="Times New Roman" w:cs="Times New Roman"/>
                <w:sz w:val="28"/>
                <w:szCs w:val="28"/>
              </w:rPr>
              <w:t xml:space="preserve">З цією метою </w:t>
            </w:r>
            <w:r w:rsidR="00C83138" w:rsidRPr="00D66D1C">
              <w:rPr>
                <w:rFonts w:ascii="Times New Roman" w:hAnsi="Times New Roman" w:cs="Times New Roman"/>
                <w:sz w:val="28"/>
                <w:szCs w:val="28"/>
              </w:rPr>
              <w:t xml:space="preserve">користувачі мисливських угідь </w:t>
            </w:r>
            <w:r w:rsidR="002130ED" w:rsidRPr="0043338A">
              <w:rPr>
                <w:rFonts w:ascii="Times New Roman" w:hAnsi="Times New Roman" w:cs="Times New Roman"/>
                <w:b/>
                <w:sz w:val="28"/>
                <w:szCs w:val="28"/>
              </w:rPr>
              <w:t>до 10</w:t>
            </w:r>
            <w:r w:rsidRPr="0043338A">
              <w:rPr>
                <w:rFonts w:ascii="Times New Roman" w:hAnsi="Times New Roman" w:cs="Times New Roman"/>
                <w:b/>
                <w:sz w:val="28"/>
                <w:szCs w:val="28"/>
              </w:rPr>
              <w:t xml:space="preserve"> лютого</w:t>
            </w:r>
            <w:r w:rsidRPr="00D66D1C">
              <w:rPr>
                <w:rFonts w:ascii="Times New Roman" w:hAnsi="Times New Roman" w:cs="Times New Roman"/>
                <w:sz w:val="28"/>
                <w:szCs w:val="28"/>
              </w:rPr>
              <w:t xml:space="preserve"> </w:t>
            </w:r>
            <w:r w:rsidR="00C83138" w:rsidRPr="00D66D1C">
              <w:rPr>
                <w:rFonts w:ascii="Times New Roman" w:hAnsi="Times New Roman" w:cs="Times New Roman"/>
                <w:sz w:val="28"/>
                <w:szCs w:val="28"/>
              </w:rPr>
              <w:t>надають проекти лімітів на розгляд і погодження обласним, Київській, Севастопольській міським державним адміністраціями.</w:t>
            </w:r>
            <w:r w:rsidRPr="00D66D1C">
              <w:rPr>
                <w:rFonts w:ascii="Times New Roman" w:hAnsi="Times New Roman" w:cs="Times New Roman"/>
                <w:sz w:val="28"/>
                <w:szCs w:val="28"/>
              </w:rPr>
              <w:t xml:space="preserve"> </w:t>
            </w:r>
            <w:r w:rsidR="00C83138" w:rsidRPr="00D66D1C">
              <w:rPr>
                <w:rFonts w:ascii="Times New Roman" w:hAnsi="Times New Roman" w:cs="Times New Roman"/>
                <w:sz w:val="28"/>
                <w:szCs w:val="28"/>
              </w:rPr>
              <w:t>Обласні</w:t>
            </w:r>
            <w:bookmarkStart w:id="0" w:name="_GoBack"/>
            <w:bookmarkEnd w:id="0"/>
            <w:r w:rsidR="00C83138" w:rsidRPr="00D66D1C">
              <w:rPr>
                <w:rFonts w:ascii="Times New Roman" w:hAnsi="Times New Roman" w:cs="Times New Roman"/>
                <w:sz w:val="28"/>
                <w:szCs w:val="28"/>
              </w:rPr>
              <w:t>, Київська, Севастопольська міські державні адміністрації</w:t>
            </w:r>
            <w:r w:rsidRPr="00D66D1C">
              <w:rPr>
                <w:rFonts w:ascii="Times New Roman" w:hAnsi="Times New Roman" w:cs="Times New Roman"/>
                <w:sz w:val="28"/>
                <w:szCs w:val="28"/>
              </w:rPr>
              <w:t xml:space="preserve"> </w:t>
            </w:r>
            <w:r w:rsidR="0031767C" w:rsidRPr="00D66D1C">
              <w:rPr>
                <w:rFonts w:ascii="Times New Roman" w:hAnsi="Times New Roman" w:cs="Times New Roman"/>
                <w:sz w:val="28"/>
                <w:szCs w:val="28"/>
              </w:rPr>
              <w:t xml:space="preserve">розглядають, погоджують проекти лімітів і повертають користувачу мисливських угідь або готують мотивовану відмову в їх погодженні </w:t>
            </w:r>
            <w:r w:rsidR="000F5FBE" w:rsidRPr="0043338A">
              <w:rPr>
                <w:rFonts w:ascii="Times New Roman" w:hAnsi="Times New Roman" w:cs="Times New Roman"/>
                <w:b/>
                <w:sz w:val="28"/>
                <w:szCs w:val="28"/>
              </w:rPr>
              <w:t xml:space="preserve">до </w:t>
            </w:r>
            <w:r w:rsidR="0027538F" w:rsidRPr="0043338A">
              <w:rPr>
                <w:rFonts w:ascii="Times New Roman" w:hAnsi="Times New Roman" w:cs="Times New Roman"/>
                <w:b/>
                <w:sz w:val="28"/>
                <w:szCs w:val="28"/>
              </w:rPr>
              <w:t>24</w:t>
            </w:r>
            <w:r w:rsidR="002130ED" w:rsidRPr="0043338A">
              <w:rPr>
                <w:rFonts w:ascii="Times New Roman" w:hAnsi="Times New Roman" w:cs="Times New Roman"/>
                <w:b/>
                <w:sz w:val="28"/>
                <w:szCs w:val="28"/>
              </w:rPr>
              <w:t xml:space="preserve"> лютого</w:t>
            </w:r>
            <w:r w:rsidR="000F5FBE" w:rsidRPr="00D66D1C">
              <w:rPr>
                <w:rFonts w:ascii="Times New Roman" w:hAnsi="Times New Roman" w:cs="Times New Roman"/>
                <w:sz w:val="28"/>
                <w:szCs w:val="28"/>
              </w:rPr>
              <w:t xml:space="preserve">. </w:t>
            </w:r>
          </w:p>
          <w:p w:rsidR="00973F06" w:rsidRPr="00D66D1C" w:rsidRDefault="005A366B" w:rsidP="00733027">
            <w:pPr>
              <w:jc w:val="both"/>
              <w:rPr>
                <w:rFonts w:ascii="Times New Roman" w:hAnsi="Times New Roman" w:cs="Times New Roman"/>
                <w:sz w:val="28"/>
                <w:szCs w:val="28"/>
              </w:rPr>
            </w:pPr>
            <w:r w:rsidRPr="00D66D1C">
              <w:rPr>
                <w:rFonts w:ascii="Times New Roman" w:hAnsi="Times New Roman" w:cs="Times New Roman"/>
                <w:sz w:val="28"/>
                <w:szCs w:val="28"/>
              </w:rPr>
              <w:t>Територіальні органи Держлісагентства забезпечують перевірку достовірності наведених у проектах лімітів даних, розгляд  і  зведення  цих даних у розрізі користувачів мисливських угідь (їх об'єднань)  у  цілому  по  Автономн</w:t>
            </w:r>
            <w:r w:rsidR="0043338A">
              <w:rPr>
                <w:rFonts w:ascii="Times New Roman" w:hAnsi="Times New Roman" w:cs="Times New Roman"/>
                <w:sz w:val="28"/>
                <w:szCs w:val="28"/>
              </w:rPr>
              <w:t xml:space="preserve">ій  Республіці  Крим, області </w:t>
            </w:r>
            <w:r w:rsidR="0027538F" w:rsidRPr="00D66D1C">
              <w:rPr>
                <w:rFonts w:ascii="Times New Roman" w:hAnsi="Times New Roman" w:cs="Times New Roman"/>
                <w:sz w:val="28"/>
                <w:szCs w:val="28"/>
              </w:rPr>
              <w:t>та</w:t>
            </w:r>
            <w:r w:rsidRPr="00D66D1C">
              <w:rPr>
                <w:rFonts w:ascii="Times New Roman" w:hAnsi="Times New Roman" w:cs="Times New Roman"/>
                <w:sz w:val="28"/>
                <w:szCs w:val="28"/>
              </w:rPr>
              <w:t xml:space="preserve">  подають проекти лімітів у вигляді форми, що наведена в додатку 1,</w:t>
            </w:r>
            <w:r w:rsidR="0031767C" w:rsidRPr="00D66D1C">
              <w:rPr>
                <w:rFonts w:ascii="Times New Roman" w:hAnsi="Times New Roman" w:cs="Times New Roman"/>
                <w:sz w:val="28"/>
                <w:szCs w:val="28"/>
              </w:rPr>
              <w:t xml:space="preserve"> на розгляд Держлісагентства </w:t>
            </w:r>
            <w:r w:rsidR="0031767C" w:rsidRPr="0043338A">
              <w:rPr>
                <w:rFonts w:ascii="Times New Roman" w:hAnsi="Times New Roman" w:cs="Times New Roman"/>
                <w:b/>
                <w:sz w:val="28"/>
                <w:szCs w:val="28"/>
              </w:rPr>
              <w:t xml:space="preserve">до </w:t>
            </w:r>
            <w:r w:rsidR="0027538F" w:rsidRPr="0043338A">
              <w:rPr>
                <w:rFonts w:ascii="Times New Roman" w:hAnsi="Times New Roman" w:cs="Times New Roman"/>
                <w:b/>
                <w:sz w:val="28"/>
                <w:szCs w:val="28"/>
              </w:rPr>
              <w:t>14 березня</w:t>
            </w:r>
            <w:r w:rsidR="0031767C" w:rsidRPr="00D66D1C">
              <w:rPr>
                <w:rFonts w:ascii="Times New Roman" w:hAnsi="Times New Roman" w:cs="Times New Roman"/>
                <w:sz w:val="28"/>
                <w:szCs w:val="28"/>
              </w:rPr>
              <w:t>.</w:t>
            </w:r>
          </w:p>
          <w:p w:rsidR="00973F06" w:rsidRPr="00D66D1C" w:rsidRDefault="00973F06" w:rsidP="00733027">
            <w:pPr>
              <w:jc w:val="both"/>
              <w:rPr>
                <w:rFonts w:ascii="Times New Roman" w:hAnsi="Times New Roman" w:cs="Times New Roman"/>
                <w:sz w:val="28"/>
                <w:szCs w:val="28"/>
              </w:rPr>
            </w:pPr>
          </w:p>
        </w:tc>
      </w:tr>
      <w:tr w:rsidR="00D66D1C" w:rsidRPr="00D66D1C" w:rsidTr="003579F8">
        <w:tc>
          <w:tcPr>
            <w:tcW w:w="7564" w:type="dxa"/>
          </w:tcPr>
          <w:p w:rsidR="003579F8" w:rsidRPr="00D66D1C" w:rsidRDefault="003579F8" w:rsidP="0078417F">
            <w:pPr>
              <w:pStyle w:val="HTML"/>
              <w:shd w:val="clear" w:color="auto" w:fill="FFFFFF"/>
              <w:jc w:val="both"/>
              <w:rPr>
                <w:rFonts w:ascii="Times New Roman" w:hAnsi="Times New Roman" w:cs="Times New Roman"/>
                <w:sz w:val="28"/>
                <w:szCs w:val="28"/>
              </w:rPr>
            </w:pPr>
            <w:r w:rsidRPr="00D66D1C">
              <w:rPr>
                <w:rFonts w:ascii="Times New Roman" w:hAnsi="Times New Roman" w:cs="Times New Roman"/>
                <w:sz w:val="28"/>
                <w:szCs w:val="28"/>
              </w:rPr>
              <w:lastRenderedPageBreak/>
              <w:t>2.6.  Орган  виконавчої  влади  Автономної  Республіки Крим з питань   охорони  навколишнього  природного  середовища,  обласні, Київська та Севастопольська міські державні адміністрації протягом тижня  розглядають, погоджують і повертають територіальному органу Держлісагентства  проекти лімітів або готують мотивовану відмову в їх погодженні.</w:t>
            </w:r>
          </w:p>
          <w:p w:rsidR="003579F8" w:rsidRPr="00D66D1C" w:rsidRDefault="003579F8" w:rsidP="0078417F">
            <w:pPr>
              <w:jc w:val="both"/>
              <w:rPr>
                <w:rFonts w:ascii="Times New Roman" w:hAnsi="Times New Roman" w:cs="Times New Roman"/>
                <w:sz w:val="28"/>
                <w:szCs w:val="28"/>
              </w:rPr>
            </w:pPr>
          </w:p>
        </w:tc>
        <w:tc>
          <w:tcPr>
            <w:tcW w:w="7564" w:type="dxa"/>
          </w:tcPr>
          <w:p w:rsidR="003579F8" w:rsidRPr="00D66D1C" w:rsidRDefault="0027538F" w:rsidP="00733027">
            <w:pPr>
              <w:jc w:val="both"/>
              <w:rPr>
                <w:rFonts w:ascii="Times New Roman" w:hAnsi="Times New Roman" w:cs="Times New Roman"/>
                <w:sz w:val="28"/>
                <w:szCs w:val="28"/>
              </w:rPr>
            </w:pPr>
            <w:r w:rsidRPr="00D66D1C">
              <w:rPr>
                <w:rFonts w:ascii="Times New Roman" w:hAnsi="Times New Roman" w:cs="Times New Roman"/>
                <w:sz w:val="28"/>
                <w:szCs w:val="28"/>
              </w:rPr>
              <w:t>Виключити.</w:t>
            </w:r>
          </w:p>
        </w:tc>
      </w:tr>
      <w:tr w:rsidR="00D66D1C" w:rsidRPr="00D66D1C" w:rsidTr="003579F8">
        <w:tc>
          <w:tcPr>
            <w:tcW w:w="7564" w:type="dxa"/>
          </w:tcPr>
          <w:p w:rsidR="003579F8" w:rsidRPr="00D66D1C" w:rsidRDefault="003579F8" w:rsidP="0078417F">
            <w:pPr>
              <w:pStyle w:val="HTML"/>
              <w:shd w:val="clear" w:color="auto" w:fill="FFFFFF"/>
              <w:jc w:val="both"/>
              <w:rPr>
                <w:rFonts w:ascii="Times New Roman" w:hAnsi="Times New Roman" w:cs="Times New Roman"/>
                <w:sz w:val="28"/>
                <w:szCs w:val="28"/>
              </w:rPr>
            </w:pPr>
            <w:r w:rsidRPr="00D66D1C">
              <w:rPr>
                <w:rFonts w:ascii="Times New Roman" w:hAnsi="Times New Roman" w:cs="Times New Roman"/>
                <w:sz w:val="28"/>
                <w:szCs w:val="28"/>
              </w:rPr>
              <w:t xml:space="preserve">2.7.   Погоджені   проекти   лімітів   територіальний   орган Держлісагентства   надсилає   на   розгляд   Держлісагентства   та Міндовкілля. </w:t>
            </w:r>
          </w:p>
          <w:p w:rsidR="003579F8" w:rsidRPr="00D66D1C" w:rsidRDefault="003579F8" w:rsidP="0078417F">
            <w:pPr>
              <w:jc w:val="both"/>
              <w:rPr>
                <w:rFonts w:ascii="Times New Roman" w:hAnsi="Times New Roman" w:cs="Times New Roman"/>
                <w:sz w:val="28"/>
                <w:szCs w:val="28"/>
              </w:rPr>
            </w:pPr>
          </w:p>
        </w:tc>
        <w:tc>
          <w:tcPr>
            <w:tcW w:w="7564" w:type="dxa"/>
          </w:tcPr>
          <w:p w:rsidR="003579F8" w:rsidRPr="00D66D1C" w:rsidRDefault="0027538F" w:rsidP="00733027">
            <w:pPr>
              <w:jc w:val="both"/>
              <w:rPr>
                <w:rFonts w:ascii="Times New Roman" w:hAnsi="Times New Roman" w:cs="Times New Roman"/>
                <w:sz w:val="28"/>
                <w:szCs w:val="28"/>
              </w:rPr>
            </w:pPr>
            <w:r w:rsidRPr="00D66D1C">
              <w:rPr>
                <w:rFonts w:ascii="Times New Roman" w:hAnsi="Times New Roman" w:cs="Times New Roman"/>
                <w:sz w:val="28"/>
                <w:szCs w:val="28"/>
              </w:rPr>
              <w:lastRenderedPageBreak/>
              <w:t>Виключити.</w:t>
            </w:r>
          </w:p>
        </w:tc>
      </w:tr>
      <w:tr w:rsidR="00D66D1C" w:rsidRPr="00D66D1C" w:rsidTr="003579F8">
        <w:tc>
          <w:tcPr>
            <w:tcW w:w="7564" w:type="dxa"/>
          </w:tcPr>
          <w:p w:rsidR="003579F8" w:rsidRPr="00D66D1C" w:rsidRDefault="003579F8" w:rsidP="0078417F">
            <w:pPr>
              <w:pStyle w:val="HTML"/>
              <w:shd w:val="clear" w:color="auto" w:fill="FFFFFF"/>
              <w:jc w:val="both"/>
              <w:rPr>
                <w:rFonts w:ascii="Times New Roman" w:hAnsi="Times New Roman" w:cs="Times New Roman"/>
                <w:sz w:val="28"/>
                <w:szCs w:val="28"/>
              </w:rPr>
            </w:pPr>
            <w:r w:rsidRPr="00D66D1C">
              <w:rPr>
                <w:rFonts w:ascii="Times New Roman" w:hAnsi="Times New Roman" w:cs="Times New Roman"/>
                <w:sz w:val="28"/>
                <w:szCs w:val="28"/>
              </w:rPr>
              <w:lastRenderedPageBreak/>
              <w:t xml:space="preserve">2.8.  Держлісагентство  </w:t>
            </w:r>
            <w:r w:rsidRPr="00CC791D">
              <w:rPr>
                <w:rFonts w:ascii="Times New Roman" w:hAnsi="Times New Roman" w:cs="Times New Roman"/>
                <w:strike/>
                <w:sz w:val="28"/>
                <w:szCs w:val="28"/>
              </w:rPr>
              <w:t>протягом  тижня</w:t>
            </w:r>
            <w:r w:rsidRPr="00D66D1C">
              <w:rPr>
                <w:rFonts w:ascii="Times New Roman" w:hAnsi="Times New Roman" w:cs="Times New Roman"/>
                <w:sz w:val="28"/>
                <w:szCs w:val="28"/>
              </w:rPr>
              <w:t xml:space="preserve">  перевіряє  і зводить </w:t>
            </w:r>
            <w:r w:rsidRPr="00D66D1C">
              <w:rPr>
                <w:rFonts w:ascii="Times New Roman" w:hAnsi="Times New Roman" w:cs="Times New Roman"/>
                <w:sz w:val="28"/>
                <w:szCs w:val="28"/>
              </w:rPr>
              <w:br/>
              <w:t>проекти  лімітів у вигляді форми, що наведена в додатку 2, і разом з висновками та пропозиціями щодо їх затвердження подає на розгляд Міндовкілля.</w:t>
            </w:r>
          </w:p>
          <w:p w:rsidR="003579F8" w:rsidRPr="00D66D1C" w:rsidRDefault="003579F8" w:rsidP="0078417F">
            <w:pPr>
              <w:jc w:val="both"/>
              <w:rPr>
                <w:rFonts w:ascii="Times New Roman" w:hAnsi="Times New Roman" w:cs="Times New Roman"/>
                <w:sz w:val="28"/>
                <w:szCs w:val="28"/>
              </w:rPr>
            </w:pPr>
          </w:p>
        </w:tc>
        <w:tc>
          <w:tcPr>
            <w:tcW w:w="7564" w:type="dxa"/>
          </w:tcPr>
          <w:p w:rsidR="0027538F" w:rsidRPr="00CC791D" w:rsidRDefault="0027538F" w:rsidP="00733027">
            <w:pPr>
              <w:pStyle w:val="HTML"/>
              <w:shd w:val="clear" w:color="auto" w:fill="FFFFFF"/>
              <w:jc w:val="both"/>
              <w:rPr>
                <w:rFonts w:ascii="Times New Roman" w:hAnsi="Times New Roman" w:cs="Times New Roman"/>
                <w:b/>
                <w:sz w:val="28"/>
                <w:szCs w:val="28"/>
              </w:rPr>
            </w:pPr>
            <w:r w:rsidRPr="00D66D1C">
              <w:rPr>
                <w:rFonts w:ascii="Times New Roman" w:hAnsi="Times New Roman" w:cs="Times New Roman"/>
                <w:sz w:val="28"/>
                <w:szCs w:val="28"/>
              </w:rPr>
              <w:t xml:space="preserve">2.4. </w:t>
            </w:r>
            <w:r w:rsidR="002130ED" w:rsidRPr="00D66D1C">
              <w:rPr>
                <w:rFonts w:ascii="Times New Roman" w:hAnsi="Times New Roman" w:cs="Times New Roman"/>
                <w:sz w:val="28"/>
                <w:szCs w:val="28"/>
              </w:rPr>
              <w:t xml:space="preserve">Держлісагентство </w:t>
            </w:r>
            <w:r w:rsidRPr="00D66D1C">
              <w:rPr>
                <w:rFonts w:ascii="Times New Roman" w:hAnsi="Times New Roman" w:cs="Times New Roman"/>
                <w:sz w:val="28"/>
                <w:szCs w:val="28"/>
              </w:rPr>
              <w:t xml:space="preserve">перевіряє  і зводить проекти  лімітів у вигляді форми, що наведена в додатку 2, і разом з висновками та пропозиціями щодо їх затвердження подає на розгляд Міндовкілля </w:t>
            </w:r>
            <w:r w:rsidRPr="00CC791D">
              <w:rPr>
                <w:rFonts w:ascii="Times New Roman" w:hAnsi="Times New Roman" w:cs="Times New Roman"/>
                <w:b/>
                <w:sz w:val="28"/>
                <w:szCs w:val="28"/>
              </w:rPr>
              <w:t>до 21 березня.</w:t>
            </w:r>
          </w:p>
          <w:p w:rsidR="003579F8" w:rsidRPr="00D66D1C" w:rsidRDefault="003579F8" w:rsidP="00733027">
            <w:pPr>
              <w:jc w:val="both"/>
              <w:rPr>
                <w:rFonts w:ascii="Times New Roman" w:hAnsi="Times New Roman" w:cs="Times New Roman"/>
                <w:sz w:val="28"/>
                <w:szCs w:val="28"/>
              </w:rPr>
            </w:pPr>
          </w:p>
        </w:tc>
      </w:tr>
      <w:tr w:rsidR="00D66D1C" w:rsidRPr="00D66D1C" w:rsidTr="003579F8">
        <w:tc>
          <w:tcPr>
            <w:tcW w:w="7564" w:type="dxa"/>
          </w:tcPr>
          <w:p w:rsidR="003579F8" w:rsidRPr="0043338A" w:rsidRDefault="003579F8" w:rsidP="0078417F">
            <w:pPr>
              <w:pStyle w:val="HTML"/>
              <w:shd w:val="clear" w:color="auto" w:fill="FFFFFF"/>
              <w:jc w:val="both"/>
              <w:rPr>
                <w:rFonts w:ascii="Times New Roman" w:hAnsi="Times New Roman" w:cs="Times New Roman"/>
                <w:strike/>
                <w:sz w:val="28"/>
                <w:szCs w:val="28"/>
              </w:rPr>
            </w:pPr>
            <w:r w:rsidRPr="00D66D1C">
              <w:rPr>
                <w:rFonts w:ascii="Times New Roman" w:hAnsi="Times New Roman" w:cs="Times New Roman"/>
                <w:sz w:val="28"/>
                <w:szCs w:val="28"/>
              </w:rPr>
              <w:t xml:space="preserve">2.9.    Міндовкілля    </w:t>
            </w:r>
            <w:r w:rsidRPr="00CC791D">
              <w:rPr>
                <w:rFonts w:ascii="Times New Roman" w:hAnsi="Times New Roman" w:cs="Times New Roman"/>
                <w:strike/>
                <w:sz w:val="28"/>
                <w:szCs w:val="28"/>
              </w:rPr>
              <w:t>протягом   місяця</w:t>
            </w:r>
            <w:r w:rsidRPr="00D66D1C">
              <w:rPr>
                <w:rFonts w:ascii="Times New Roman" w:hAnsi="Times New Roman" w:cs="Times New Roman"/>
                <w:sz w:val="28"/>
                <w:szCs w:val="28"/>
              </w:rPr>
              <w:t xml:space="preserve">   розглядає   подані Держлісагентством  проекти лімітів використання мисливських тварин з   урахуванням  висновків  і  пропозицій  щодо  їх  затвердження, </w:t>
            </w:r>
            <w:r w:rsidRPr="0043338A">
              <w:rPr>
                <w:rFonts w:ascii="Times New Roman" w:hAnsi="Times New Roman" w:cs="Times New Roman"/>
                <w:strike/>
                <w:sz w:val="28"/>
                <w:szCs w:val="28"/>
              </w:rPr>
              <w:t xml:space="preserve">затверджує  їх  погодженим  з  Держлісагентством наказом або готує мотивовану відмову в затвердженні. </w:t>
            </w:r>
          </w:p>
          <w:p w:rsidR="003579F8" w:rsidRPr="00CC791D" w:rsidRDefault="003579F8" w:rsidP="0078417F">
            <w:pPr>
              <w:pStyle w:val="HTML"/>
              <w:shd w:val="clear" w:color="auto" w:fill="FFFFFF"/>
              <w:jc w:val="both"/>
              <w:rPr>
                <w:rFonts w:ascii="Times New Roman" w:hAnsi="Times New Roman" w:cs="Times New Roman"/>
                <w:strike/>
                <w:sz w:val="28"/>
                <w:szCs w:val="28"/>
              </w:rPr>
            </w:pPr>
            <w:r w:rsidRPr="0043338A">
              <w:rPr>
                <w:rFonts w:ascii="Times New Roman" w:hAnsi="Times New Roman" w:cs="Times New Roman"/>
                <w:strike/>
                <w:sz w:val="28"/>
                <w:szCs w:val="28"/>
              </w:rPr>
              <w:t xml:space="preserve">     Наказ  про  затвердження  лімітів Міндовкілля в установленому порядку  подає  на  державну  реєстрацію  до  Мін'юсту,</w:t>
            </w:r>
            <w:r w:rsidRPr="00D66D1C">
              <w:rPr>
                <w:rFonts w:ascii="Times New Roman" w:hAnsi="Times New Roman" w:cs="Times New Roman"/>
                <w:sz w:val="28"/>
                <w:szCs w:val="28"/>
              </w:rPr>
              <w:t xml:space="preserve"> </w:t>
            </w:r>
            <w:r w:rsidRPr="00CC791D">
              <w:rPr>
                <w:rFonts w:ascii="Times New Roman" w:hAnsi="Times New Roman" w:cs="Times New Roman"/>
                <w:strike/>
                <w:sz w:val="28"/>
                <w:szCs w:val="28"/>
              </w:rPr>
              <w:t xml:space="preserve">після чого доводить   цей   наказ   і   затверджені   ним  ліміти  до  відома </w:t>
            </w:r>
            <w:proofErr w:type="spellStart"/>
            <w:r w:rsidRPr="00CC791D">
              <w:rPr>
                <w:rFonts w:ascii="Times New Roman" w:hAnsi="Times New Roman" w:cs="Times New Roman"/>
                <w:strike/>
                <w:sz w:val="28"/>
                <w:szCs w:val="28"/>
              </w:rPr>
              <w:t>Держлісагентства</w:t>
            </w:r>
            <w:proofErr w:type="spellEnd"/>
            <w:r w:rsidRPr="00CC791D">
              <w:rPr>
                <w:rFonts w:ascii="Times New Roman" w:hAnsi="Times New Roman" w:cs="Times New Roman"/>
                <w:strike/>
                <w:sz w:val="28"/>
                <w:szCs w:val="28"/>
              </w:rPr>
              <w:t xml:space="preserve">,   </w:t>
            </w:r>
            <w:proofErr w:type="spellStart"/>
            <w:r w:rsidRPr="00CC791D">
              <w:rPr>
                <w:rFonts w:ascii="Times New Roman" w:hAnsi="Times New Roman" w:cs="Times New Roman"/>
                <w:strike/>
                <w:sz w:val="28"/>
                <w:szCs w:val="28"/>
              </w:rPr>
              <w:t>Держекоінспекції</w:t>
            </w:r>
            <w:proofErr w:type="spellEnd"/>
            <w:r w:rsidRPr="00CC791D">
              <w:rPr>
                <w:rFonts w:ascii="Times New Roman" w:hAnsi="Times New Roman" w:cs="Times New Roman"/>
                <w:strike/>
                <w:sz w:val="28"/>
                <w:szCs w:val="28"/>
              </w:rPr>
              <w:t xml:space="preserve">,   органу   виконавчої  влади Автономної   Республіки   Крим   з  питань  охорони  навколишнього природного  середовища,  обласних,  Київської  та Севастопольської міських державних адміністрацій. </w:t>
            </w:r>
            <w:r w:rsidRPr="00CC791D">
              <w:rPr>
                <w:rStyle w:val="a4"/>
                <w:rFonts w:ascii="Times New Roman" w:hAnsi="Times New Roman" w:cs="Times New Roman"/>
                <w:i w:val="0"/>
                <w:iCs w:val="0"/>
                <w:strike/>
                <w:sz w:val="28"/>
                <w:szCs w:val="28"/>
              </w:rPr>
              <w:t xml:space="preserve">{ Абзац другий пункту 2.9 глави 2із  змінами,  внесеними  згідно з Наказом Міністерства екології </w:t>
            </w:r>
            <w:proofErr w:type="spellStart"/>
            <w:r w:rsidRPr="00CC791D">
              <w:rPr>
                <w:rStyle w:val="a4"/>
                <w:rFonts w:ascii="Times New Roman" w:hAnsi="Times New Roman" w:cs="Times New Roman"/>
                <w:i w:val="0"/>
                <w:iCs w:val="0"/>
                <w:strike/>
                <w:sz w:val="28"/>
                <w:szCs w:val="28"/>
              </w:rPr>
              <w:t>таприродних</w:t>
            </w:r>
            <w:proofErr w:type="spellEnd"/>
            <w:r w:rsidRPr="00CC791D">
              <w:rPr>
                <w:rStyle w:val="a4"/>
                <w:rFonts w:ascii="Times New Roman" w:hAnsi="Times New Roman" w:cs="Times New Roman"/>
                <w:i w:val="0"/>
                <w:iCs w:val="0"/>
                <w:strike/>
                <w:sz w:val="28"/>
                <w:szCs w:val="28"/>
              </w:rPr>
              <w:t xml:space="preserve"> ресурсів N 220 ( </w:t>
            </w:r>
            <w:hyperlink r:id="rId4" w:tgtFrame="_blank" w:history="1">
              <w:r w:rsidRPr="00CC791D">
                <w:rPr>
                  <w:rStyle w:val="a5"/>
                  <w:rFonts w:ascii="Times New Roman" w:hAnsi="Times New Roman" w:cs="Times New Roman"/>
                  <w:strike/>
                  <w:color w:val="auto"/>
                  <w:sz w:val="28"/>
                  <w:szCs w:val="28"/>
                </w:rPr>
                <w:t>z0814-18</w:t>
              </w:r>
            </w:hyperlink>
            <w:r w:rsidRPr="00CC791D">
              <w:rPr>
                <w:rStyle w:val="a4"/>
                <w:rFonts w:ascii="Times New Roman" w:hAnsi="Times New Roman" w:cs="Times New Roman"/>
                <w:i w:val="0"/>
                <w:iCs w:val="0"/>
                <w:strike/>
                <w:sz w:val="28"/>
                <w:szCs w:val="28"/>
              </w:rPr>
              <w:t xml:space="preserve"> ) від 19.06.2018 }</w:t>
            </w:r>
          </w:p>
          <w:p w:rsidR="003579F8" w:rsidRPr="00CC791D" w:rsidRDefault="003579F8" w:rsidP="0078417F">
            <w:pPr>
              <w:pStyle w:val="HTML"/>
              <w:shd w:val="clear" w:color="auto" w:fill="FFFFFF"/>
              <w:jc w:val="both"/>
              <w:rPr>
                <w:rFonts w:ascii="Times New Roman" w:hAnsi="Times New Roman" w:cs="Times New Roman"/>
                <w:strike/>
                <w:sz w:val="28"/>
                <w:szCs w:val="28"/>
              </w:rPr>
            </w:pPr>
            <w:r w:rsidRPr="00CC791D">
              <w:rPr>
                <w:rFonts w:ascii="Times New Roman" w:hAnsi="Times New Roman" w:cs="Times New Roman"/>
                <w:strike/>
                <w:sz w:val="28"/>
                <w:szCs w:val="28"/>
              </w:rPr>
              <w:t xml:space="preserve">     У разі затвердження лімітів, показники яких відрізняються від тих, що були подані у проектах, Міндовкілля доводить до зазначених державних  органів  ці  ліміти  разом з відповідними поясненнями і </w:t>
            </w:r>
            <w:proofErr w:type="spellStart"/>
            <w:r w:rsidRPr="00CC791D">
              <w:rPr>
                <w:rFonts w:ascii="Times New Roman" w:hAnsi="Times New Roman" w:cs="Times New Roman"/>
                <w:strike/>
                <w:sz w:val="28"/>
                <w:szCs w:val="28"/>
              </w:rPr>
              <w:t>обгрунтуваннями</w:t>
            </w:r>
            <w:proofErr w:type="spellEnd"/>
            <w:r w:rsidRPr="00CC791D">
              <w:rPr>
                <w:rFonts w:ascii="Times New Roman" w:hAnsi="Times New Roman" w:cs="Times New Roman"/>
                <w:strike/>
                <w:sz w:val="28"/>
                <w:szCs w:val="28"/>
              </w:rPr>
              <w:t>.</w:t>
            </w:r>
          </w:p>
          <w:p w:rsidR="003579F8" w:rsidRPr="00D66D1C" w:rsidRDefault="003579F8" w:rsidP="0078417F">
            <w:pPr>
              <w:jc w:val="both"/>
              <w:rPr>
                <w:rFonts w:ascii="Times New Roman" w:hAnsi="Times New Roman" w:cs="Times New Roman"/>
                <w:sz w:val="28"/>
                <w:szCs w:val="28"/>
              </w:rPr>
            </w:pPr>
          </w:p>
        </w:tc>
        <w:tc>
          <w:tcPr>
            <w:tcW w:w="7564" w:type="dxa"/>
          </w:tcPr>
          <w:p w:rsidR="00147168" w:rsidRPr="00D66D1C" w:rsidRDefault="0027538F" w:rsidP="00733027">
            <w:pPr>
              <w:jc w:val="both"/>
              <w:rPr>
                <w:rFonts w:ascii="Times New Roman" w:hAnsi="Times New Roman" w:cs="Times New Roman"/>
                <w:sz w:val="28"/>
                <w:szCs w:val="28"/>
              </w:rPr>
            </w:pPr>
            <w:r w:rsidRPr="00D66D1C">
              <w:rPr>
                <w:rFonts w:ascii="Times New Roman" w:hAnsi="Times New Roman" w:cs="Times New Roman"/>
                <w:sz w:val="28"/>
                <w:szCs w:val="28"/>
              </w:rPr>
              <w:t xml:space="preserve">2.5. </w:t>
            </w:r>
            <w:proofErr w:type="spellStart"/>
            <w:r w:rsidR="0043338A" w:rsidRPr="00C30570">
              <w:rPr>
                <w:rFonts w:ascii="Times New Roman" w:hAnsi="Times New Roman" w:cs="Times New Roman"/>
                <w:sz w:val="28"/>
                <w:szCs w:val="28"/>
              </w:rPr>
              <w:t>Міндовкілля</w:t>
            </w:r>
            <w:proofErr w:type="spellEnd"/>
            <w:r w:rsidR="0043338A" w:rsidRPr="00C30570">
              <w:rPr>
                <w:rFonts w:ascii="Times New Roman" w:hAnsi="Times New Roman" w:cs="Times New Roman"/>
                <w:sz w:val="28"/>
                <w:szCs w:val="28"/>
              </w:rPr>
              <w:t xml:space="preserve">    розглядає   подані </w:t>
            </w:r>
            <w:proofErr w:type="spellStart"/>
            <w:r w:rsidR="0043338A" w:rsidRPr="00C30570">
              <w:rPr>
                <w:rFonts w:ascii="Times New Roman" w:hAnsi="Times New Roman" w:cs="Times New Roman"/>
                <w:sz w:val="28"/>
                <w:szCs w:val="28"/>
              </w:rPr>
              <w:t>Держлісагентством</w:t>
            </w:r>
            <w:proofErr w:type="spellEnd"/>
            <w:r w:rsidR="0043338A" w:rsidRPr="00C30570">
              <w:rPr>
                <w:rFonts w:ascii="Times New Roman" w:hAnsi="Times New Roman" w:cs="Times New Roman"/>
                <w:sz w:val="28"/>
                <w:szCs w:val="28"/>
              </w:rPr>
              <w:t xml:space="preserve">  проекти лімітів використання мисливських тварин з   урахуванням  висновків  і  пропозицій  щодо  їх  затвердження, і затверджує  їх наказом</w:t>
            </w:r>
            <w:r w:rsidR="0043338A">
              <w:rPr>
                <w:rFonts w:ascii="Times New Roman" w:hAnsi="Times New Roman" w:cs="Times New Roman"/>
                <w:sz w:val="28"/>
                <w:szCs w:val="28"/>
              </w:rPr>
              <w:t>,</w:t>
            </w:r>
            <w:r w:rsidR="0043338A" w:rsidRPr="00C30570">
              <w:rPr>
                <w:rFonts w:ascii="Times New Roman" w:hAnsi="Times New Roman" w:cs="Times New Roman"/>
                <w:sz w:val="28"/>
                <w:szCs w:val="28"/>
              </w:rPr>
              <w:t xml:space="preserve"> погодженим  з  </w:t>
            </w:r>
            <w:proofErr w:type="spellStart"/>
            <w:r w:rsidR="0043338A" w:rsidRPr="00C30570">
              <w:rPr>
                <w:rFonts w:ascii="Times New Roman" w:hAnsi="Times New Roman" w:cs="Times New Roman"/>
                <w:sz w:val="28"/>
                <w:szCs w:val="28"/>
              </w:rPr>
              <w:t>Держлісагентством</w:t>
            </w:r>
            <w:proofErr w:type="spellEnd"/>
            <w:r w:rsidR="0043338A">
              <w:rPr>
                <w:rFonts w:ascii="Times New Roman" w:hAnsi="Times New Roman" w:cs="Times New Roman"/>
                <w:sz w:val="28"/>
                <w:szCs w:val="28"/>
              </w:rPr>
              <w:t>,</w:t>
            </w:r>
            <w:r w:rsidR="0043338A" w:rsidRPr="00C30570">
              <w:rPr>
                <w:rFonts w:ascii="Times New Roman" w:hAnsi="Times New Roman" w:cs="Times New Roman"/>
                <w:sz w:val="28"/>
                <w:szCs w:val="28"/>
              </w:rPr>
              <w:t xml:space="preserve"> </w:t>
            </w:r>
            <w:r w:rsidR="0043338A">
              <w:rPr>
                <w:rFonts w:ascii="Times New Roman" w:hAnsi="Times New Roman" w:cs="Times New Roman"/>
                <w:sz w:val="28"/>
                <w:szCs w:val="28"/>
              </w:rPr>
              <w:t xml:space="preserve">та подає наказ на </w:t>
            </w:r>
            <w:r w:rsidR="0043338A" w:rsidRPr="00C30570">
              <w:rPr>
                <w:rFonts w:ascii="Times New Roman" w:hAnsi="Times New Roman" w:cs="Times New Roman"/>
                <w:sz w:val="28"/>
                <w:szCs w:val="28"/>
              </w:rPr>
              <w:t>державну  реєстрацію  до  Мін'юсту</w:t>
            </w:r>
            <w:r w:rsidR="0043338A">
              <w:rPr>
                <w:rFonts w:ascii="Times New Roman" w:hAnsi="Times New Roman" w:cs="Times New Roman"/>
                <w:sz w:val="28"/>
                <w:szCs w:val="28"/>
              </w:rPr>
              <w:t xml:space="preserve"> </w:t>
            </w:r>
            <w:r w:rsidR="0043338A" w:rsidRPr="0043338A">
              <w:rPr>
                <w:rFonts w:ascii="Times New Roman" w:hAnsi="Times New Roman" w:cs="Times New Roman"/>
                <w:b/>
                <w:sz w:val="28"/>
                <w:szCs w:val="28"/>
              </w:rPr>
              <w:t>до 7 квітня</w:t>
            </w:r>
            <w:r w:rsidR="0043338A">
              <w:rPr>
                <w:rFonts w:ascii="Times New Roman" w:hAnsi="Times New Roman" w:cs="Times New Roman"/>
                <w:sz w:val="28"/>
                <w:szCs w:val="28"/>
              </w:rPr>
              <w:t xml:space="preserve"> </w:t>
            </w:r>
            <w:r w:rsidR="0043338A" w:rsidRPr="00C30570">
              <w:rPr>
                <w:rFonts w:ascii="Times New Roman" w:hAnsi="Times New Roman" w:cs="Times New Roman"/>
                <w:sz w:val="28"/>
                <w:szCs w:val="28"/>
              </w:rPr>
              <w:t>або готує мо</w:t>
            </w:r>
            <w:r w:rsidR="0043338A">
              <w:rPr>
                <w:rFonts w:ascii="Times New Roman" w:hAnsi="Times New Roman" w:cs="Times New Roman"/>
                <w:sz w:val="28"/>
                <w:szCs w:val="28"/>
              </w:rPr>
              <w:t>тивовану відмову в затвердженні</w:t>
            </w:r>
          </w:p>
        </w:tc>
      </w:tr>
      <w:tr w:rsidR="00D66D1C" w:rsidRPr="00D66D1C" w:rsidTr="003579F8">
        <w:tc>
          <w:tcPr>
            <w:tcW w:w="7564" w:type="dxa"/>
          </w:tcPr>
          <w:p w:rsidR="003579F8" w:rsidRPr="00D66D1C" w:rsidRDefault="003579F8" w:rsidP="0078417F">
            <w:pPr>
              <w:pStyle w:val="HTML"/>
              <w:shd w:val="clear" w:color="auto" w:fill="FFFFFF"/>
              <w:jc w:val="both"/>
              <w:rPr>
                <w:rFonts w:ascii="Times New Roman" w:hAnsi="Times New Roman" w:cs="Times New Roman"/>
                <w:sz w:val="28"/>
                <w:szCs w:val="28"/>
              </w:rPr>
            </w:pPr>
            <w:r w:rsidRPr="00D66D1C">
              <w:rPr>
                <w:rFonts w:ascii="Times New Roman" w:hAnsi="Times New Roman" w:cs="Times New Roman"/>
                <w:sz w:val="28"/>
                <w:szCs w:val="28"/>
              </w:rPr>
              <w:t xml:space="preserve">2.10.  Затверджені  ліміти Держлісагентство доводить до уряду Автономної  Республіки  Крим,  обласних,  </w:t>
            </w:r>
            <w:r w:rsidRPr="00D66D1C">
              <w:rPr>
                <w:rFonts w:ascii="Times New Roman" w:hAnsi="Times New Roman" w:cs="Times New Roman"/>
                <w:sz w:val="28"/>
                <w:szCs w:val="28"/>
              </w:rPr>
              <w:lastRenderedPageBreak/>
              <w:t xml:space="preserve">Севастопольської міської державних  адміністрацій,  територіального органу Держлісагентства та  підприємств  безпосереднього  підпорядкування не пізніше як за місяць до початку полювання на відповідний вид тварин. </w:t>
            </w:r>
          </w:p>
          <w:p w:rsidR="003579F8" w:rsidRPr="00D66D1C" w:rsidRDefault="003579F8" w:rsidP="0078417F">
            <w:pPr>
              <w:jc w:val="both"/>
              <w:rPr>
                <w:rFonts w:ascii="Times New Roman" w:hAnsi="Times New Roman" w:cs="Times New Roman"/>
                <w:sz w:val="28"/>
                <w:szCs w:val="28"/>
              </w:rPr>
            </w:pPr>
          </w:p>
        </w:tc>
        <w:tc>
          <w:tcPr>
            <w:tcW w:w="7564" w:type="dxa"/>
          </w:tcPr>
          <w:p w:rsidR="003579F8" w:rsidRPr="00D66D1C" w:rsidRDefault="0027538F" w:rsidP="00733027">
            <w:pPr>
              <w:jc w:val="both"/>
              <w:rPr>
                <w:rFonts w:ascii="Times New Roman" w:hAnsi="Times New Roman" w:cs="Times New Roman"/>
                <w:sz w:val="28"/>
                <w:szCs w:val="28"/>
              </w:rPr>
            </w:pPr>
            <w:r w:rsidRPr="00D66D1C">
              <w:rPr>
                <w:rFonts w:ascii="Times New Roman" w:hAnsi="Times New Roman" w:cs="Times New Roman"/>
                <w:sz w:val="28"/>
                <w:szCs w:val="28"/>
              </w:rPr>
              <w:lastRenderedPageBreak/>
              <w:t>Виключити.</w:t>
            </w:r>
          </w:p>
        </w:tc>
      </w:tr>
      <w:tr w:rsidR="00D66D1C" w:rsidRPr="00D66D1C" w:rsidTr="003579F8">
        <w:tc>
          <w:tcPr>
            <w:tcW w:w="7564" w:type="dxa"/>
          </w:tcPr>
          <w:p w:rsidR="003579F8" w:rsidRPr="00D66D1C" w:rsidRDefault="003579F8" w:rsidP="0078417F">
            <w:pPr>
              <w:pStyle w:val="HTML"/>
              <w:shd w:val="clear" w:color="auto" w:fill="FFFFFF"/>
              <w:jc w:val="both"/>
              <w:rPr>
                <w:rFonts w:ascii="Times New Roman" w:hAnsi="Times New Roman" w:cs="Times New Roman"/>
                <w:sz w:val="28"/>
                <w:szCs w:val="28"/>
              </w:rPr>
            </w:pPr>
            <w:r w:rsidRPr="00D66D1C">
              <w:rPr>
                <w:rFonts w:ascii="Times New Roman" w:hAnsi="Times New Roman" w:cs="Times New Roman"/>
                <w:sz w:val="28"/>
                <w:szCs w:val="28"/>
              </w:rPr>
              <w:lastRenderedPageBreak/>
              <w:t xml:space="preserve">2.11.  Територіальний орган Держлісагентства спільним наказом з  державним органом виконавчої влади Автономної Республіки Крим з питань  охорони  навколишнього  природного  середовища, обласними, Київською  та Севастопольською міськими державними адміністраціями розподіляє  затверджені  ліміти  і  доводить  їх  до  користувачів мисливських  угідь  не  пізніше  як  за  десять  днів  до  початку полювання на відповідний вид тварин. </w:t>
            </w:r>
          </w:p>
          <w:p w:rsidR="003579F8" w:rsidRPr="00D66D1C" w:rsidRDefault="003579F8" w:rsidP="0078417F">
            <w:pPr>
              <w:pStyle w:val="HTML"/>
              <w:shd w:val="clear" w:color="auto" w:fill="FFFFFF"/>
              <w:jc w:val="both"/>
              <w:rPr>
                <w:rFonts w:ascii="Times New Roman" w:hAnsi="Times New Roman" w:cs="Times New Roman"/>
                <w:sz w:val="28"/>
                <w:szCs w:val="28"/>
              </w:rPr>
            </w:pPr>
            <w:r w:rsidRPr="00D66D1C">
              <w:rPr>
                <w:rFonts w:ascii="Times New Roman" w:hAnsi="Times New Roman" w:cs="Times New Roman"/>
                <w:sz w:val="28"/>
                <w:szCs w:val="28"/>
              </w:rPr>
              <w:t xml:space="preserve">     Використання    затверджених    лімітів   між   користувачами мисливських  угідь здійснюється на підставі погоджених зазначеними державними   органами  матеріалів  обліку  чисельності  тварин  та проектів  відповідних лімітів, з урахуванням змін, що були внесені під  час  розгляду  і  затвердження  лімітів Держлісагентством або Міндовкілля. </w:t>
            </w:r>
          </w:p>
          <w:p w:rsidR="003579F8" w:rsidRPr="00D66D1C" w:rsidRDefault="003579F8" w:rsidP="0078417F">
            <w:pPr>
              <w:jc w:val="both"/>
              <w:rPr>
                <w:rFonts w:ascii="Times New Roman" w:hAnsi="Times New Roman" w:cs="Times New Roman"/>
                <w:sz w:val="28"/>
                <w:szCs w:val="28"/>
              </w:rPr>
            </w:pPr>
          </w:p>
        </w:tc>
        <w:tc>
          <w:tcPr>
            <w:tcW w:w="7564" w:type="dxa"/>
          </w:tcPr>
          <w:p w:rsidR="003579F8" w:rsidRPr="00D66D1C" w:rsidRDefault="0027538F" w:rsidP="00733027">
            <w:pPr>
              <w:jc w:val="both"/>
              <w:rPr>
                <w:rFonts w:ascii="Times New Roman" w:hAnsi="Times New Roman" w:cs="Times New Roman"/>
                <w:sz w:val="28"/>
                <w:szCs w:val="28"/>
              </w:rPr>
            </w:pPr>
            <w:r w:rsidRPr="00D66D1C">
              <w:rPr>
                <w:rFonts w:ascii="Times New Roman" w:hAnsi="Times New Roman" w:cs="Times New Roman"/>
                <w:sz w:val="28"/>
                <w:szCs w:val="28"/>
              </w:rPr>
              <w:t>Виключити.</w:t>
            </w:r>
          </w:p>
        </w:tc>
      </w:tr>
      <w:tr w:rsidR="00D66D1C" w:rsidRPr="00D66D1C" w:rsidTr="003579F8">
        <w:tc>
          <w:tcPr>
            <w:tcW w:w="7564" w:type="dxa"/>
          </w:tcPr>
          <w:p w:rsidR="003579F8" w:rsidRPr="00D66D1C" w:rsidRDefault="003579F8" w:rsidP="0078417F">
            <w:pPr>
              <w:pStyle w:val="HTML"/>
              <w:shd w:val="clear" w:color="auto" w:fill="FFFFFF"/>
              <w:jc w:val="both"/>
              <w:rPr>
                <w:rFonts w:ascii="Times New Roman" w:hAnsi="Times New Roman" w:cs="Times New Roman"/>
                <w:sz w:val="28"/>
                <w:szCs w:val="28"/>
              </w:rPr>
            </w:pPr>
            <w:r w:rsidRPr="00D66D1C">
              <w:rPr>
                <w:rFonts w:ascii="Times New Roman" w:hAnsi="Times New Roman" w:cs="Times New Roman"/>
                <w:sz w:val="28"/>
                <w:szCs w:val="28"/>
              </w:rPr>
              <w:t xml:space="preserve">2.12. У разі  виникнення  потреби  державний  орган  лісового господарства  та  орган  екобезпеки Автономної Республіки Крим або області можуть,  у межах затверджених  для  Автономної  Республіки Крим   та   області   лімітів,  здійснювати  перерозподіл  лімітів використання  певних  видів  мисливських   тварин   між   окремими користувачами.  Такі  рішення  оформлюються відповідними спільними наказами,   копії    яких    надсилаються    </w:t>
            </w:r>
            <w:proofErr w:type="spellStart"/>
            <w:r w:rsidRPr="00D66D1C">
              <w:rPr>
                <w:rFonts w:ascii="Times New Roman" w:hAnsi="Times New Roman" w:cs="Times New Roman"/>
                <w:sz w:val="28"/>
                <w:szCs w:val="28"/>
              </w:rPr>
              <w:t>Держлісагентству</w:t>
            </w:r>
            <w:proofErr w:type="spellEnd"/>
            <w:r w:rsidRPr="00D66D1C">
              <w:rPr>
                <w:rFonts w:ascii="Times New Roman" w:hAnsi="Times New Roman" w:cs="Times New Roman"/>
                <w:sz w:val="28"/>
                <w:szCs w:val="28"/>
              </w:rPr>
              <w:t xml:space="preserve">   та </w:t>
            </w:r>
            <w:proofErr w:type="spellStart"/>
            <w:r w:rsidRPr="00D66D1C">
              <w:rPr>
                <w:rFonts w:ascii="Times New Roman" w:hAnsi="Times New Roman" w:cs="Times New Roman"/>
                <w:sz w:val="28"/>
                <w:szCs w:val="28"/>
              </w:rPr>
              <w:t>Міндовкілля</w:t>
            </w:r>
            <w:proofErr w:type="spellEnd"/>
            <w:r w:rsidRPr="00D66D1C">
              <w:rPr>
                <w:rFonts w:ascii="Times New Roman" w:hAnsi="Times New Roman" w:cs="Times New Roman"/>
                <w:sz w:val="28"/>
                <w:szCs w:val="28"/>
              </w:rPr>
              <w:t xml:space="preserve">. </w:t>
            </w:r>
          </w:p>
          <w:p w:rsidR="003579F8" w:rsidRPr="00D66D1C" w:rsidRDefault="003579F8" w:rsidP="0078417F">
            <w:pPr>
              <w:jc w:val="both"/>
              <w:rPr>
                <w:rFonts w:ascii="Times New Roman" w:hAnsi="Times New Roman" w:cs="Times New Roman"/>
                <w:sz w:val="28"/>
                <w:szCs w:val="28"/>
              </w:rPr>
            </w:pPr>
          </w:p>
        </w:tc>
        <w:tc>
          <w:tcPr>
            <w:tcW w:w="7564" w:type="dxa"/>
          </w:tcPr>
          <w:p w:rsidR="003579F8" w:rsidRPr="00D66D1C" w:rsidRDefault="0027538F" w:rsidP="00733027">
            <w:pPr>
              <w:jc w:val="both"/>
              <w:rPr>
                <w:rFonts w:ascii="Times New Roman" w:hAnsi="Times New Roman" w:cs="Times New Roman"/>
                <w:sz w:val="28"/>
                <w:szCs w:val="28"/>
              </w:rPr>
            </w:pPr>
            <w:r w:rsidRPr="00D66D1C">
              <w:rPr>
                <w:rFonts w:ascii="Times New Roman" w:hAnsi="Times New Roman" w:cs="Times New Roman"/>
                <w:sz w:val="28"/>
                <w:szCs w:val="28"/>
              </w:rPr>
              <w:lastRenderedPageBreak/>
              <w:t>Виключити.</w:t>
            </w:r>
          </w:p>
        </w:tc>
      </w:tr>
      <w:tr w:rsidR="003579F8" w:rsidRPr="00D66D1C" w:rsidTr="003579F8">
        <w:tc>
          <w:tcPr>
            <w:tcW w:w="7564" w:type="dxa"/>
          </w:tcPr>
          <w:p w:rsidR="003579F8" w:rsidRPr="00D66D1C" w:rsidRDefault="003579F8" w:rsidP="0078417F">
            <w:pPr>
              <w:pStyle w:val="HTML"/>
              <w:shd w:val="clear" w:color="auto" w:fill="FFFFFF"/>
              <w:jc w:val="both"/>
              <w:rPr>
                <w:rFonts w:ascii="Times New Roman" w:hAnsi="Times New Roman" w:cs="Times New Roman"/>
                <w:sz w:val="28"/>
                <w:szCs w:val="28"/>
              </w:rPr>
            </w:pPr>
            <w:r w:rsidRPr="00D66D1C">
              <w:rPr>
                <w:rFonts w:ascii="Times New Roman" w:hAnsi="Times New Roman" w:cs="Times New Roman"/>
                <w:sz w:val="28"/>
                <w:szCs w:val="28"/>
              </w:rPr>
              <w:lastRenderedPageBreak/>
              <w:t>2.13. Використання інших мисливських тварин,  ніж зазначені в пункті   2.4   цієї   Інструкції,  регулюється  в  залежності  від максимально можливої  кількості  мисливців,  які  допускаються  до полювання  в  один  день  на  певній  площі  мисливського угіддя з урахуванням чисельності тварин і потреби додержання вимог  техніки безпеки   (пропускна   спроможність  мисливських  угідь)  та  норм відстрілу,  які встановлюються на мисливський сезон територіальним органом Держлісагентства за погодженням з органом виконавчої влади Автономної   Республіки   Крим   з  питань  охорони  навколишнього природного  середовища,  обласними,  Київською та Севастопольською міськими державними адміністраціями.</w:t>
            </w:r>
          </w:p>
          <w:p w:rsidR="003579F8" w:rsidRPr="00D66D1C" w:rsidRDefault="003579F8" w:rsidP="0078417F">
            <w:pPr>
              <w:jc w:val="both"/>
              <w:rPr>
                <w:rFonts w:ascii="Times New Roman" w:hAnsi="Times New Roman" w:cs="Times New Roman"/>
                <w:sz w:val="28"/>
                <w:szCs w:val="28"/>
              </w:rPr>
            </w:pPr>
          </w:p>
        </w:tc>
        <w:tc>
          <w:tcPr>
            <w:tcW w:w="7564" w:type="dxa"/>
          </w:tcPr>
          <w:p w:rsidR="003579F8" w:rsidRPr="00D66D1C" w:rsidRDefault="0027538F" w:rsidP="00733027">
            <w:pPr>
              <w:jc w:val="both"/>
              <w:rPr>
                <w:rFonts w:ascii="Times New Roman" w:hAnsi="Times New Roman" w:cs="Times New Roman"/>
                <w:sz w:val="28"/>
                <w:szCs w:val="28"/>
              </w:rPr>
            </w:pPr>
            <w:r w:rsidRPr="00D66D1C">
              <w:rPr>
                <w:rFonts w:ascii="Times New Roman" w:hAnsi="Times New Roman" w:cs="Times New Roman"/>
                <w:sz w:val="28"/>
                <w:szCs w:val="28"/>
              </w:rPr>
              <w:t>Виключити.</w:t>
            </w:r>
          </w:p>
        </w:tc>
      </w:tr>
    </w:tbl>
    <w:p w:rsidR="003579F8" w:rsidRPr="00D66D1C" w:rsidRDefault="003579F8">
      <w:pPr>
        <w:rPr>
          <w:rFonts w:ascii="Times New Roman" w:hAnsi="Times New Roman" w:cs="Times New Roman"/>
          <w:sz w:val="28"/>
          <w:szCs w:val="28"/>
        </w:rPr>
      </w:pPr>
    </w:p>
    <w:p w:rsidR="00365A88" w:rsidRPr="00D66D1C" w:rsidRDefault="00365A88">
      <w:pPr>
        <w:rPr>
          <w:rFonts w:ascii="Times New Roman" w:hAnsi="Times New Roman" w:cs="Times New Roman"/>
          <w:sz w:val="28"/>
          <w:szCs w:val="28"/>
        </w:rPr>
      </w:pPr>
    </w:p>
    <w:sectPr w:rsidR="00365A88" w:rsidRPr="00D66D1C" w:rsidSect="003579F8">
      <w:pgSz w:w="16838" w:h="11906" w:orient="landscape"/>
      <w:pgMar w:top="1417"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9F8"/>
    <w:rsid w:val="000F5FBE"/>
    <w:rsid w:val="00147168"/>
    <w:rsid w:val="001921DE"/>
    <w:rsid w:val="001D4D63"/>
    <w:rsid w:val="001D4F89"/>
    <w:rsid w:val="002130ED"/>
    <w:rsid w:val="002234AD"/>
    <w:rsid w:val="0027538F"/>
    <w:rsid w:val="0031767C"/>
    <w:rsid w:val="00331C06"/>
    <w:rsid w:val="003579F8"/>
    <w:rsid w:val="00365A88"/>
    <w:rsid w:val="0043338A"/>
    <w:rsid w:val="004B0B7F"/>
    <w:rsid w:val="00577525"/>
    <w:rsid w:val="005A366B"/>
    <w:rsid w:val="00722337"/>
    <w:rsid w:val="00733027"/>
    <w:rsid w:val="0078417F"/>
    <w:rsid w:val="00973F06"/>
    <w:rsid w:val="00975EED"/>
    <w:rsid w:val="00AB0EC2"/>
    <w:rsid w:val="00B355C2"/>
    <w:rsid w:val="00BA56F9"/>
    <w:rsid w:val="00C83138"/>
    <w:rsid w:val="00CC791D"/>
    <w:rsid w:val="00D47680"/>
    <w:rsid w:val="00D66D1C"/>
    <w:rsid w:val="00E414B5"/>
    <w:rsid w:val="00E81E90"/>
    <w:rsid w:val="00EE1C9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76C1E"/>
  <w15:chartTrackingRefBased/>
  <w15:docId w15:val="{897B2D26-4A72-4384-86D4-8150D5D80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7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357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semiHidden/>
    <w:rsid w:val="003579F8"/>
    <w:rPr>
      <w:rFonts w:ascii="Courier New" w:eastAsia="Times New Roman" w:hAnsi="Courier New" w:cs="Courier New"/>
      <w:sz w:val="20"/>
      <w:szCs w:val="20"/>
      <w:lang w:eastAsia="uk-UA"/>
    </w:rPr>
  </w:style>
  <w:style w:type="character" w:styleId="a4">
    <w:name w:val="Emphasis"/>
    <w:basedOn w:val="a0"/>
    <w:uiPriority w:val="20"/>
    <w:qFormat/>
    <w:rsid w:val="003579F8"/>
    <w:rPr>
      <w:i/>
      <w:iCs/>
    </w:rPr>
  </w:style>
  <w:style w:type="character" w:styleId="a5">
    <w:name w:val="Hyperlink"/>
    <w:basedOn w:val="a0"/>
    <w:uiPriority w:val="99"/>
    <w:semiHidden/>
    <w:unhideWhenUsed/>
    <w:rsid w:val="003579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5420">
      <w:bodyDiv w:val="1"/>
      <w:marLeft w:val="0"/>
      <w:marRight w:val="0"/>
      <w:marTop w:val="0"/>
      <w:marBottom w:val="0"/>
      <w:divBdr>
        <w:top w:val="none" w:sz="0" w:space="0" w:color="auto"/>
        <w:left w:val="none" w:sz="0" w:space="0" w:color="auto"/>
        <w:bottom w:val="none" w:sz="0" w:space="0" w:color="auto"/>
        <w:right w:val="none" w:sz="0" w:space="0" w:color="auto"/>
      </w:divBdr>
    </w:div>
    <w:div w:id="15889686">
      <w:bodyDiv w:val="1"/>
      <w:marLeft w:val="0"/>
      <w:marRight w:val="0"/>
      <w:marTop w:val="0"/>
      <w:marBottom w:val="0"/>
      <w:divBdr>
        <w:top w:val="none" w:sz="0" w:space="0" w:color="auto"/>
        <w:left w:val="none" w:sz="0" w:space="0" w:color="auto"/>
        <w:bottom w:val="none" w:sz="0" w:space="0" w:color="auto"/>
        <w:right w:val="none" w:sz="0" w:space="0" w:color="auto"/>
      </w:divBdr>
    </w:div>
    <w:div w:id="90590479">
      <w:bodyDiv w:val="1"/>
      <w:marLeft w:val="0"/>
      <w:marRight w:val="0"/>
      <w:marTop w:val="0"/>
      <w:marBottom w:val="0"/>
      <w:divBdr>
        <w:top w:val="none" w:sz="0" w:space="0" w:color="auto"/>
        <w:left w:val="none" w:sz="0" w:space="0" w:color="auto"/>
        <w:bottom w:val="none" w:sz="0" w:space="0" w:color="auto"/>
        <w:right w:val="none" w:sz="0" w:space="0" w:color="auto"/>
      </w:divBdr>
    </w:div>
    <w:div w:id="112871127">
      <w:bodyDiv w:val="1"/>
      <w:marLeft w:val="0"/>
      <w:marRight w:val="0"/>
      <w:marTop w:val="0"/>
      <w:marBottom w:val="0"/>
      <w:divBdr>
        <w:top w:val="none" w:sz="0" w:space="0" w:color="auto"/>
        <w:left w:val="none" w:sz="0" w:space="0" w:color="auto"/>
        <w:bottom w:val="none" w:sz="0" w:space="0" w:color="auto"/>
        <w:right w:val="none" w:sz="0" w:space="0" w:color="auto"/>
      </w:divBdr>
    </w:div>
    <w:div w:id="694312796">
      <w:bodyDiv w:val="1"/>
      <w:marLeft w:val="0"/>
      <w:marRight w:val="0"/>
      <w:marTop w:val="0"/>
      <w:marBottom w:val="0"/>
      <w:divBdr>
        <w:top w:val="none" w:sz="0" w:space="0" w:color="auto"/>
        <w:left w:val="none" w:sz="0" w:space="0" w:color="auto"/>
        <w:bottom w:val="none" w:sz="0" w:space="0" w:color="auto"/>
        <w:right w:val="none" w:sz="0" w:space="0" w:color="auto"/>
      </w:divBdr>
    </w:div>
    <w:div w:id="972103925">
      <w:bodyDiv w:val="1"/>
      <w:marLeft w:val="0"/>
      <w:marRight w:val="0"/>
      <w:marTop w:val="0"/>
      <w:marBottom w:val="0"/>
      <w:divBdr>
        <w:top w:val="none" w:sz="0" w:space="0" w:color="auto"/>
        <w:left w:val="none" w:sz="0" w:space="0" w:color="auto"/>
        <w:bottom w:val="none" w:sz="0" w:space="0" w:color="auto"/>
        <w:right w:val="none" w:sz="0" w:space="0" w:color="auto"/>
      </w:divBdr>
    </w:div>
    <w:div w:id="1066075576">
      <w:bodyDiv w:val="1"/>
      <w:marLeft w:val="0"/>
      <w:marRight w:val="0"/>
      <w:marTop w:val="0"/>
      <w:marBottom w:val="0"/>
      <w:divBdr>
        <w:top w:val="none" w:sz="0" w:space="0" w:color="auto"/>
        <w:left w:val="none" w:sz="0" w:space="0" w:color="auto"/>
        <w:bottom w:val="none" w:sz="0" w:space="0" w:color="auto"/>
        <w:right w:val="none" w:sz="0" w:space="0" w:color="auto"/>
      </w:divBdr>
    </w:div>
    <w:div w:id="1120224746">
      <w:bodyDiv w:val="1"/>
      <w:marLeft w:val="0"/>
      <w:marRight w:val="0"/>
      <w:marTop w:val="0"/>
      <w:marBottom w:val="0"/>
      <w:divBdr>
        <w:top w:val="none" w:sz="0" w:space="0" w:color="auto"/>
        <w:left w:val="none" w:sz="0" w:space="0" w:color="auto"/>
        <w:bottom w:val="none" w:sz="0" w:space="0" w:color="auto"/>
        <w:right w:val="none" w:sz="0" w:space="0" w:color="auto"/>
      </w:divBdr>
    </w:div>
    <w:div w:id="1168523248">
      <w:bodyDiv w:val="1"/>
      <w:marLeft w:val="0"/>
      <w:marRight w:val="0"/>
      <w:marTop w:val="0"/>
      <w:marBottom w:val="0"/>
      <w:divBdr>
        <w:top w:val="none" w:sz="0" w:space="0" w:color="auto"/>
        <w:left w:val="none" w:sz="0" w:space="0" w:color="auto"/>
        <w:bottom w:val="none" w:sz="0" w:space="0" w:color="auto"/>
        <w:right w:val="none" w:sz="0" w:space="0" w:color="auto"/>
      </w:divBdr>
    </w:div>
    <w:div w:id="1569614715">
      <w:bodyDiv w:val="1"/>
      <w:marLeft w:val="0"/>
      <w:marRight w:val="0"/>
      <w:marTop w:val="0"/>
      <w:marBottom w:val="0"/>
      <w:divBdr>
        <w:top w:val="none" w:sz="0" w:space="0" w:color="auto"/>
        <w:left w:val="none" w:sz="0" w:space="0" w:color="auto"/>
        <w:bottom w:val="none" w:sz="0" w:space="0" w:color="auto"/>
        <w:right w:val="none" w:sz="0" w:space="0" w:color="auto"/>
      </w:divBdr>
    </w:div>
    <w:div w:id="2042854783">
      <w:bodyDiv w:val="1"/>
      <w:marLeft w:val="0"/>
      <w:marRight w:val="0"/>
      <w:marTop w:val="0"/>
      <w:marBottom w:val="0"/>
      <w:divBdr>
        <w:top w:val="none" w:sz="0" w:space="0" w:color="auto"/>
        <w:left w:val="none" w:sz="0" w:space="0" w:color="auto"/>
        <w:bottom w:val="none" w:sz="0" w:space="0" w:color="auto"/>
        <w:right w:val="none" w:sz="0" w:space="0" w:color="auto"/>
      </w:divBdr>
    </w:div>
    <w:div w:id="207913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zakon.rada.gov.ua/laws/show/z0814-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6891</Words>
  <Characters>3928</Characters>
  <Application>Microsoft Office Word</Application>
  <DocSecurity>0</DocSecurity>
  <Lines>32</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2025-05-15T07:55:00Z</dcterms:created>
  <dcterms:modified xsi:type="dcterms:W3CDTF">2025-05-16T06:56:00Z</dcterms:modified>
</cp:coreProperties>
</file>